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6FF38" w14:textId="4C8F33F7" w:rsidR="00DA08C4" w:rsidRPr="002732E6" w:rsidRDefault="00DA08C4" w:rsidP="00DA08C4">
      <w:pPr>
        <w:pStyle w:val="3GPPHeader"/>
        <w:spacing w:after="60"/>
        <w:rPr>
          <w:sz w:val="32"/>
          <w:szCs w:val="32"/>
          <w:highlight w:val="yellow"/>
        </w:rPr>
      </w:pPr>
      <w:bookmarkStart w:id="0" w:name="_Hlk154505859"/>
      <w:r w:rsidRPr="002732E6">
        <w:t>3GPP TSG-RAN WG2 #131bis</w:t>
      </w:r>
      <w:r w:rsidRPr="002732E6">
        <w:tab/>
      </w:r>
      <w:r w:rsidR="008F6382" w:rsidRPr="008F6382">
        <w:rPr>
          <w:sz w:val="32"/>
          <w:szCs w:val="32"/>
        </w:rPr>
        <w:t>R2-2507429</w:t>
      </w:r>
    </w:p>
    <w:p w14:paraId="59E5E694" w14:textId="7AB9EB98" w:rsidR="00113B4A" w:rsidRDefault="00DA08C4" w:rsidP="00DA08C4">
      <w:pPr>
        <w:pStyle w:val="3GPPHeader"/>
        <w:rPr>
          <w:sz w:val="22"/>
          <w:szCs w:val="22"/>
        </w:rPr>
      </w:pPr>
      <w:r w:rsidRPr="002732E6">
        <w:rPr>
          <w:bCs/>
          <w:szCs w:val="22"/>
        </w:rPr>
        <w:t>Prague, Czech Republic, October 13</w:t>
      </w:r>
      <w:r w:rsidRPr="002732E6">
        <w:rPr>
          <w:bCs/>
          <w:szCs w:val="22"/>
          <w:vertAlign w:val="superscript"/>
        </w:rPr>
        <w:t>th</w:t>
      </w:r>
      <w:r w:rsidRPr="002732E6">
        <w:rPr>
          <w:bCs/>
          <w:szCs w:val="22"/>
        </w:rPr>
        <w:t xml:space="preserve"> – 17</w:t>
      </w:r>
      <w:r w:rsidRPr="002732E6">
        <w:rPr>
          <w:bCs/>
          <w:szCs w:val="22"/>
          <w:vertAlign w:val="superscript"/>
        </w:rPr>
        <w:t>th</w:t>
      </w:r>
      <w:r w:rsidRPr="002732E6">
        <w:rPr>
          <w:bCs/>
          <w:szCs w:val="22"/>
        </w:rPr>
        <w:t>, 2025</w:t>
      </w:r>
      <w:r w:rsidRPr="002732E6">
        <w:rPr>
          <w:rFonts w:cs="Arial"/>
          <w:bCs/>
          <w:szCs w:val="24"/>
          <w:lang w:eastAsia="en-US"/>
        </w:rPr>
        <w:tab/>
      </w:r>
      <w:r w:rsidRPr="002732E6">
        <w:rPr>
          <w:rFonts w:cs="Arial"/>
          <w:bCs/>
          <w:szCs w:val="24"/>
          <w:lang w:eastAsia="en-US"/>
        </w:rPr>
        <w:tab/>
      </w:r>
      <w:r w:rsidRPr="002732E6">
        <w:rPr>
          <w:rFonts w:cs="Arial"/>
          <w:bCs/>
          <w:szCs w:val="24"/>
          <w:lang w:eastAsia="en-US"/>
        </w:rPr>
        <w:tab/>
      </w:r>
    </w:p>
    <w:p w14:paraId="47D6DE69" w14:textId="400F9E9D"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FE4E9A">
        <w:rPr>
          <w:sz w:val="22"/>
          <w:szCs w:val="22"/>
        </w:rPr>
        <w:t>9</w:t>
      </w:r>
      <w:r w:rsidR="0049642D">
        <w:rPr>
          <w:sz w:val="22"/>
          <w:szCs w:val="22"/>
        </w:rPr>
        <w:t>.</w:t>
      </w:r>
      <w:r w:rsidR="00FE4E9A">
        <w:rPr>
          <w:sz w:val="22"/>
          <w:szCs w:val="22"/>
        </w:rPr>
        <w:t>2</w:t>
      </w:r>
      <w:r w:rsidR="0049642D">
        <w:rPr>
          <w:sz w:val="22"/>
          <w:szCs w:val="22"/>
        </w:rPr>
        <w:t>.</w:t>
      </w:r>
      <w:r w:rsidR="00FE4E9A">
        <w:rPr>
          <w:sz w:val="22"/>
          <w:szCs w:val="22"/>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4CB258DF" w14:textId="7E87BE9B" w:rsidR="00333D54" w:rsidRDefault="006169A8" w:rsidP="00E05A66">
      <w:pPr>
        <w:spacing w:before="60" w:after="60"/>
        <w:textAlignment w:val="baseline"/>
        <w:rPr>
          <w:rFonts w:ascii="Arial" w:hAnsi="Arial" w:cs="Arial"/>
          <w:lang w:val="en-US"/>
        </w:rPr>
      </w:pPr>
      <w:r>
        <w:rPr>
          <w:rFonts w:ascii="Arial" w:hAnsi="Arial" w:cs="Arial"/>
          <w:lang w:val="en-US"/>
        </w:rPr>
        <w:t xml:space="preserve">The RAN2 objectives for the work item on Ambient IoT Rel-20 </w:t>
      </w:r>
      <w:proofErr w:type="gramStart"/>
      <w:r>
        <w:rPr>
          <w:rFonts w:ascii="Arial" w:hAnsi="Arial" w:cs="Arial"/>
          <w:lang w:val="en-US"/>
        </w:rPr>
        <w:t>is</w:t>
      </w:r>
      <w:proofErr w:type="gramEnd"/>
      <w:r>
        <w:rPr>
          <w:rFonts w:ascii="Arial" w:hAnsi="Arial" w:cs="Arial"/>
          <w:lang w:val="en-US"/>
        </w:rPr>
        <w:t xml:space="preserve"> defined as the following in [1]</w:t>
      </w:r>
      <w:r w:rsidR="00333D54">
        <w:rPr>
          <w:rFonts w:ascii="Arial" w:hAnsi="Arial" w:cs="Arial"/>
          <w:lang w:val="en-US"/>
        </w:rPr>
        <w:t xml:space="preserve">. </w:t>
      </w:r>
    </w:p>
    <w:p w14:paraId="2A5EDB20" w14:textId="77777777" w:rsidR="00F63FA2" w:rsidRPr="00F63FA2" w:rsidRDefault="00F63FA2" w:rsidP="00F63FA2">
      <w:pPr>
        <w:pStyle w:val="ListParagraph"/>
        <w:numPr>
          <w:ilvl w:val="0"/>
          <w:numId w:val="17"/>
        </w:numPr>
        <w:spacing w:before="80" w:after="80"/>
        <w:ind w:left="357" w:hanging="357"/>
        <w:contextualSpacing/>
        <w:rPr>
          <w:rFonts w:ascii="Arial" w:eastAsia="DengXian" w:hAnsi="Arial" w:cs="Arial"/>
          <w:sz w:val="20"/>
          <w:szCs w:val="20"/>
        </w:rPr>
      </w:pPr>
      <w:r w:rsidRPr="00F63FA2">
        <w:rPr>
          <w:rFonts w:ascii="Arial" w:eastAsia="DengXian" w:hAnsi="Arial" w:cs="Arial"/>
          <w:sz w:val="20"/>
          <w:szCs w:val="20"/>
        </w:rPr>
        <w:t>Specify support for Deployment Scenario 2 with Topology 2 with intermediate UE as Reader under the following conditions [RAN2-led]:</w:t>
      </w:r>
    </w:p>
    <w:p w14:paraId="140935E4" w14:textId="77777777" w:rsidR="00F63FA2" w:rsidRPr="00F63FA2" w:rsidRDefault="00F63FA2" w:rsidP="00F63FA2">
      <w:pPr>
        <w:numPr>
          <w:ilvl w:val="0"/>
          <w:numId w:val="16"/>
        </w:numPr>
        <w:spacing w:before="80" w:after="80"/>
        <w:ind w:hanging="357"/>
        <w:textAlignment w:val="baseline"/>
        <w:rPr>
          <w:rFonts w:ascii="Arial" w:eastAsia="DengXian" w:hAnsi="Arial" w:cs="Arial"/>
        </w:rPr>
      </w:pPr>
      <w:r w:rsidRPr="00F63FA2">
        <w:rPr>
          <w:rFonts w:ascii="Arial" w:eastAsia="DengXian" w:hAnsi="Arial" w:cs="Arial"/>
        </w:rPr>
        <w:t>According to D2T2-B for Device 1 with carrier-wave transmission for waveform 1 only, per TR 38.769.</w:t>
      </w:r>
    </w:p>
    <w:p w14:paraId="40652872"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No specification support for CW control</w:t>
      </w:r>
    </w:p>
    <w:p w14:paraId="03CD753C" w14:textId="77777777" w:rsidR="00F63FA2" w:rsidRPr="00F63FA2" w:rsidRDefault="00F63FA2" w:rsidP="00F63FA2">
      <w:pPr>
        <w:numPr>
          <w:ilvl w:val="0"/>
          <w:numId w:val="16"/>
        </w:numPr>
        <w:spacing w:before="80" w:after="80"/>
        <w:ind w:hanging="357"/>
        <w:textAlignment w:val="baseline"/>
        <w:rPr>
          <w:rFonts w:ascii="Arial" w:eastAsia="DengXian" w:hAnsi="Arial" w:cs="Arial"/>
        </w:rPr>
      </w:pPr>
      <w:r w:rsidRPr="00F63FA2">
        <w:rPr>
          <w:rFonts w:ascii="Arial" w:eastAsia="DengXian" w:hAnsi="Arial" w:cs="Arial"/>
        </w:rPr>
        <w:t>According to D2T2-C for active Device(s).</w:t>
      </w:r>
    </w:p>
    <w:p w14:paraId="7C172DC6"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Start after March 2026</w:t>
      </w:r>
    </w:p>
    <w:p w14:paraId="204400DD" w14:textId="77777777" w:rsidR="00F63FA2" w:rsidRPr="00F63FA2" w:rsidRDefault="00F63FA2" w:rsidP="00F63FA2">
      <w:pPr>
        <w:numPr>
          <w:ilvl w:val="0"/>
          <w:numId w:val="16"/>
        </w:numPr>
        <w:spacing w:before="80" w:after="80"/>
        <w:textAlignment w:val="baseline"/>
        <w:rPr>
          <w:rFonts w:ascii="Arial" w:eastAsia="DengXian" w:hAnsi="Arial" w:cs="Arial"/>
        </w:rPr>
      </w:pPr>
      <w:r w:rsidRPr="00F63FA2">
        <w:rPr>
          <w:rFonts w:ascii="Arial" w:eastAsia="DengXian" w:hAnsi="Arial" w:cs="Arial"/>
        </w:rPr>
        <w:t xml:space="preserve">Traffic types DO-DTT and </w:t>
      </w:r>
      <w:proofErr w:type="gramStart"/>
      <w:r w:rsidRPr="00F63FA2">
        <w:rPr>
          <w:rFonts w:ascii="Arial" w:eastAsia="DengXian" w:hAnsi="Arial" w:cs="Arial"/>
        </w:rPr>
        <w:t>DT, and</w:t>
      </w:r>
      <w:proofErr w:type="gramEnd"/>
      <w:r w:rsidRPr="00F63FA2">
        <w:rPr>
          <w:rFonts w:ascii="Arial" w:eastAsia="DengXian" w:hAnsi="Arial" w:cs="Arial"/>
        </w:rPr>
        <w:t xml:space="preserve"> DO-A (only for active Device(s)).</w:t>
      </w:r>
    </w:p>
    <w:p w14:paraId="6BE1E28B"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RAN2 to start on DO-A for D2T2 when sufficient progress has been made on DO-A for D1T1, after a checkpoint in RAN plenary in September 2026</w:t>
      </w:r>
    </w:p>
    <w:p w14:paraId="53BCDA8B" w14:textId="77777777" w:rsidR="00F63FA2" w:rsidRPr="00F63FA2" w:rsidRDefault="00F63FA2" w:rsidP="00F63FA2">
      <w:pPr>
        <w:numPr>
          <w:ilvl w:val="0"/>
          <w:numId w:val="16"/>
        </w:numPr>
        <w:spacing w:before="80" w:after="80"/>
        <w:ind w:hanging="357"/>
        <w:textAlignment w:val="baseline"/>
        <w:rPr>
          <w:rFonts w:ascii="Arial" w:eastAsia="DengXian" w:hAnsi="Arial" w:cs="Arial"/>
        </w:rPr>
      </w:pPr>
      <w:r w:rsidRPr="00F63FA2">
        <w:rPr>
          <w:rFonts w:ascii="Arial" w:eastAsia="DengXian" w:hAnsi="Arial" w:cs="Arial"/>
        </w:rPr>
        <w:t>Representative use cases rUC1 (indoor inventory) and rUC4 (indoor command).</w:t>
      </w:r>
    </w:p>
    <w:p w14:paraId="0F18DDA4" w14:textId="77777777" w:rsidR="00F63FA2" w:rsidRPr="00F63FA2" w:rsidRDefault="00F63FA2" w:rsidP="00F63FA2">
      <w:pPr>
        <w:pStyle w:val="ListParagraph"/>
        <w:numPr>
          <w:ilvl w:val="0"/>
          <w:numId w:val="16"/>
        </w:numPr>
        <w:contextualSpacing/>
        <w:rPr>
          <w:rFonts w:ascii="Arial" w:eastAsia="DengXian" w:hAnsi="Arial" w:cs="Arial"/>
          <w:sz w:val="20"/>
          <w:szCs w:val="20"/>
        </w:rPr>
      </w:pPr>
      <w:r w:rsidRPr="00F63FA2">
        <w:rPr>
          <w:rFonts w:ascii="Arial" w:eastAsia="DengXian" w:hAnsi="Arial" w:cs="Arial"/>
          <w:sz w:val="20"/>
          <w:szCs w:val="20"/>
        </w:rPr>
        <w:t>FR1 licensed spectrum in FDD, with R2D in UL spectrum, and D2R and CW in UL spectrum.</w:t>
      </w:r>
    </w:p>
    <w:p w14:paraId="47FB9992" w14:textId="5E4BCD0C" w:rsidR="00F63FA2" w:rsidRPr="00F63FA2" w:rsidRDefault="00F63FA2" w:rsidP="00F63FA2">
      <w:pPr>
        <w:numPr>
          <w:ilvl w:val="0"/>
          <w:numId w:val="16"/>
        </w:numPr>
        <w:spacing w:before="80" w:after="80"/>
        <w:textAlignment w:val="baseline"/>
        <w:rPr>
          <w:rFonts w:ascii="Arial" w:eastAsia="DengXian" w:hAnsi="Arial" w:cs="Arial"/>
        </w:rPr>
      </w:pPr>
      <w:r w:rsidRPr="00F63FA2">
        <w:rPr>
          <w:rFonts w:ascii="Arial" w:eastAsia="DengXian" w:hAnsi="Arial" w:cs="Arial"/>
        </w:rPr>
        <w:t>Specify RRC-based architecture, in coordination with SA2.</w:t>
      </w:r>
    </w:p>
    <w:p w14:paraId="1A3F4A56" w14:textId="77777777" w:rsidR="00F63FA2" w:rsidRPr="00F63FA2" w:rsidRDefault="00F63FA2" w:rsidP="00F63FA2">
      <w:pPr>
        <w:numPr>
          <w:ilvl w:val="0"/>
          <w:numId w:val="16"/>
        </w:numPr>
        <w:spacing w:before="80" w:after="80"/>
        <w:textAlignment w:val="baseline"/>
        <w:rPr>
          <w:rFonts w:ascii="Arial" w:eastAsia="DengXian" w:hAnsi="Arial" w:cs="Arial"/>
        </w:rPr>
      </w:pPr>
      <w:r w:rsidRPr="00F63FA2">
        <w:rPr>
          <w:rFonts w:ascii="Arial" w:eastAsia="DengXian" w:hAnsi="Arial" w:cs="Arial"/>
        </w:rPr>
        <w:t>The following are not supported:</w:t>
      </w:r>
    </w:p>
    <w:p w14:paraId="091385FC"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Coordination between UEs operating as UE readers</w:t>
      </w:r>
    </w:p>
    <w:p w14:paraId="4D07C5A0"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 xml:space="preserve">New </w:t>
      </w:r>
      <w:proofErr w:type="spellStart"/>
      <w:r w:rsidRPr="00F63FA2">
        <w:rPr>
          <w:rFonts w:ascii="Arial" w:eastAsia="DengXian" w:hAnsi="Arial" w:cs="Arial"/>
        </w:rPr>
        <w:t>Uu</w:t>
      </w:r>
      <w:proofErr w:type="spellEnd"/>
      <w:r w:rsidRPr="00F63FA2">
        <w:rPr>
          <w:rFonts w:ascii="Arial" w:eastAsia="DengXian" w:hAnsi="Arial" w:cs="Arial"/>
        </w:rPr>
        <w:t xml:space="preserve"> protocol layer(s)</w:t>
      </w:r>
    </w:p>
    <w:p w14:paraId="3E3563FE" w14:textId="77777777" w:rsidR="00F63FA2" w:rsidRPr="00F63FA2" w:rsidRDefault="00F63FA2" w:rsidP="00F63FA2">
      <w:pPr>
        <w:numPr>
          <w:ilvl w:val="1"/>
          <w:numId w:val="16"/>
        </w:numPr>
        <w:spacing w:before="80" w:after="80"/>
        <w:textAlignment w:val="baseline"/>
        <w:rPr>
          <w:rFonts w:ascii="Arial" w:eastAsia="DengXian" w:hAnsi="Arial" w:cs="Arial"/>
        </w:rPr>
      </w:pPr>
      <w:r w:rsidRPr="00F63FA2">
        <w:rPr>
          <w:rFonts w:ascii="Arial" w:eastAsia="DengXian" w:hAnsi="Arial" w:cs="Arial"/>
        </w:rPr>
        <w:t xml:space="preserve">Simultaneous (time overlapping) operation of </w:t>
      </w:r>
      <w:proofErr w:type="spellStart"/>
      <w:r w:rsidRPr="00F63FA2">
        <w:rPr>
          <w:rFonts w:ascii="Arial" w:eastAsia="DengXian" w:hAnsi="Arial" w:cs="Arial"/>
        </w:rPr>
        <w:t>Uu</w:t>
      </w:r>
      <w:proofErr w:type="spellEnd"/>
      <w:r w:rsidRPr="00F63FA2">
        <w:rPr>
          <w:rFonts w:ascii="Arial" w:eastAsia="DengXian" w:hAnsi="Arial" w:cs="Arial"/>
        </w:rPr>
        <w:t xml:space="preserve"> and A-IoT at the intermediate UE in the same band</w:t>
      </w:r>
    </w:p>
    <w:p w14:paraId="2149CB16" w14:textId="77777777" w:rsidR="00F63FA2" w:rsidRPr="00F63FA2" w:rsidRDefault="00F63FA2" w:rsidP="00F63FA2">
      <w:pPr>
        <w:spacing w:before="80" w:after="80"/>
        <w:ind w:left="360"/>
        <w:rPr>
          <w:rFonts w:ascii="Arial" w:eastAsia="DengXian" w:hAnsi="Arial" w:cs="Arial"/>
        </w:rPr>
      </w:pPr>
      <w:r w:rsidRPr="00F63FA2">
        <w:rPr>
          <w:rFonts w:ascii="Arial" w:eastAsia="DengXian" w:hAnsi="Arial" w:cs="Arial"/>
        </w:rPr>
        <w:t>This objective begins after RAN#109 (September 2025), and after RAN1#111 (March 2026) for RAN1.</w:t>
      </w:r>
    </w:p>
    <w:p w14:paraId="31CBFAA1" w14:textId="77777777" w:rsidR="00F63FA2" w:rsidRPr="00046922" w:rsidRDefault="00F63FA2" w:rsidP="00F63FA2">
      <w:pPr>
        <w:spacing w:before="80" w:after="80"/>
        <w:ind w:left="360"/>
        <w:rPr>
          <w:rFonts w:eastAsia="DengXian"/>
        </w:rPr>
      </w:pPr>
      <w:r w:rsidRPr="00046922">
        <w:rPr>
          <w:rFonts w:eastAsia="DengXian"/>
        </w:rPr>
        <w:t>The work is subject to the following constraints:</w:t>
      </w:r>
    </w:p>
    <w:p w14:paraId="2C0A12A1" w14:textId="77777777" w:rsidR="00F63FA2" w:rsidRPr="00046922" w:rsidRDefault="00F63FA2" w:rsidP="00F63FA2">
      <w:pPr>
        <w:spacing w:before="80" w:after="80"/>
        <w:ind w:left="360"/>
        <w:rPr>
          <w:rFonts w:eastAsia="DengXian"/>
        </w:rPr>
      </w:pPr>
      <w:r w:rsidRPr="00046922">
        <w:rPr>
          <w:rFonts w:eastAsia="DengXian"/>
          <w:b/>
          <w:bCs/>
          <w:u w:val="single"/>
        </w:rPr>
        <w:t>RAN2</w:t>
      </w:r>
    </w:p>
    <w:p w14:paraId="19797472" w14:textId="77777777" w:rsidR="00F63FA2" w:rsidRPr="00046922" w:rsidRDefault="00F63FA2" w:rsidP="00F63FA2">
      <w:pPr>
        <w:numPr>
          <w:ilvl w:val="0"/>
          <w:numId w:val="16"/>
        </w:numPr>
        <w:spacing w:before="80" w:after="80"/>
        <w:ind w:hanging="357"/>
        <w:textAlignment w:val="baseline"/>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6374F79A" w14:textId="77777777" w:rsidR="00F63FA2" w:rsidRPr="00046922" w:rsidRDefault="00F63FA2" w:rsidP="00F63FA2">
      <w:pPr>
        <w:numPr>
          <w:ilvl w:val="0"/>
          <w:numId w:val="16"/>
        </w:numPr>
        <w:spacing w:before="80" w:after="80"/>
        <w:ind w:hanging="357"/>
        <w:textAlignment w:val="baseline"/>
        <w:rPr>
          <w:rFonts w:eastAsia="DengXian"/>
        </w:rPr>
      </w:pPr>
      <w:r w:rsidRPr="00046922">
        <w:rPr>
          <w:rFonts w:eastAsia="DengXian"/>
        </w:rPr>
        <w:t>RRC CONNECTED UE reader only, including RLF</w:t>
      </w:r>
      <w:r>
        <w:rPr>
          <w:rFonts w:eastAsia="DengXian"/>
        </w:rPr>
        <w:t xml:space="preserve"> and handover</w:t>
      </w:r>
      <w:r w:rsidRPr="00046922">
        <w:rPr>
          <w:rFonts w:eastAsia="DengXian"/>
        </w:rPr>
        <w:t>, without specific enhancement for other temporary out-of-connection scenarios.</w:t>
      </w:r>
    </w:p>
    <w:p w14:paraId="194BC602" w14:textId="77777777" w:rsidR="00F63FA2" w:rsidRPr="00046922" w:rsidRDefault="00F63FA2" w:rsidP="00F63FA2">
      <w:pPr>
        <w:numPr>
          <w:ilvl w:val="0"/>
          <w:numId w:val="16"/>
        </w:numPr>
        <w:spacing w:before="80" w:after="80"/>
        <w:ind w:hanging="357"/>
        <w:textAlignment w:val="baseline"/>
        <w:rPr>
          <w:rFonts w:eastAsia="DengXian"/>
        </w:rPr>
      </w:pPr>
      <w:r w:rsidRPr="00046922">
        <w:rPr>
          <w:rFonts w:eastAsia="DengXian"/>
        </w:rPr>
        <w:t>A-IoT radio resource of the UE reader is only valid within the serving cell.</w:t>
      </w:r>
    </w:p>
    <w:p w14:paraId="0AF80642" w14:textId="77777777" w:rsidR="00F63FA2" w:rsidRPr="00046922" w:rsidRDefault="00F63FA2" w:rsidP="00F63FA2">
      <w:pPr>
        <w:numPr>
          <w:ilvl w:val="0"/>
          <w:numId w:val="16"/>
        </w:numPr>
        <w:spacing w:before="80" w:after="80"/>
        <w:ind w:hanging="357"/>
        <w:textAlignment w:val="baseline"/>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3FA304AB" w14:textId="77777777" w:rsidR="00F63FA2" w:rsidRPr="00333D54" w:rsidRDefault="00F63FA2" w:rsidP="00E05A66">
      <w:pPr>
        <w:spacing w:before="60" w:after="60"/>
        <w:textAlignment w:val="baseline"/>
        <w:rPr>
          <w:rFonts w:ascii="Arial" w:hAnsi="Arial" w:cs="Arial"/>
          <w:lang w:val="en-US"/>
        </w:rPr>
      </w:pPr>
    </w:p>
    <w:p w14:paraId="058E24C6" w14:textId="412F5F86" w:rsidR="00B86899" w:rsidRPr="00AF03BD" w:rsidRDefault="00333D54" w:rsidP="00A269BA">
      <w:pPr>
        <w:spacing w:before="60" w:after="60"/>
        <w:textAlignment w:val="baseline"/>
        <w:rPr>
          <w:rFonts w:ascii="Arial" w:hAnsi="Arial" w:cs="Arial"/>
          <w:lang w:val="en-US"/>
        </w:rPr>
      </w:pPr>
      <w:r>
        <w:rPr>
          <w:rFonts w:ascii="Arial" w:hAnsi="Arial" w:cs="Arial"/>
          <w:lang w:val="en-US"/>
        </w:rPr>
        <w:t xml:space="preserve">We focus on </w:t>
      </w:r>
      <w:r w:rsidR="00FB0F9C">
        <w:rPr>
          <w:rFonts w:ascii="Arial" w:hAnsi="Arial" w:cs="Arial"/>
          <w:lang w:val="en-US"/>
        </w:rPr>
        <w:t xml:space="preserve">aspects for Topology 2 including device addressing, handling out of connection and resource allocation </w:t>
      </w:r>
      <w:r>
        <w:rPr>
          <w:rFonts w:ascii="Arial" w:hAnsi="Arial" w:cs="Arial"/>
          <w:lang w:val="en-US"/>
        </w:rPr>
        <w:t>in this paper.</w:t>
      </w:r>
    </w:p>
    <w:p w14:paraId="04689C07" w14:textId="0B6C5194" w:rsidR="00551AD9" w:rsidRDefault="00230D18" w:rsidP="00551AD9">
      <w:pPr>
        <w:pStyle w:val="Heading1"/>
      </w:pPr>
      <w:bookmarkStart w:id="1" w:name="_Ref178064866"/>
      <w:r>
        <w:t>2</w:t>
      </w:r>
      <w:r>
        <w:tab/>
      </w:r>
      <w:r w:rsidR="004000E8" w:rsidRPr="00CE0424">
        <w:t>Discussion</w:t>
      </w:r>
      <w:bookmarkEnd w:id="1"/>
    </w:p>
    <w:p w14:paraId="46BC2586" w14:textId="1ABDF648" w:rsidR="00551AD9" w:rsidRPr="00500D96" w:rsidRDefault="00551AD9" w:rsidP="00551AD9">
      <w:pPr>
        <w:rPr>
          <w:rFonts w:ascii="Arial" w:hAnsi="Arial" w:cs="Arial"/>
        </w:rPr>
      </w:pPr>
      <w:r w:rsidRPr="007F0B7A">
        <w:rPr>
          <w:rFonts w:ascii="Arial" w:hAnsi="Arial" w:cs="Arial"/>
        </w:rPr>
        <w:t xml:space="preserve">RAN2 has studied different aspects of Topology 2 during the Rel-19 study phase. The study outcome has been captured in the TR </w:t>
      </w:r>
      <w:r w:rsidRPr="00500D96">
        <w:rPr>
          <w:rFonts w:ascii="Arial" w:hAnsi="Arial" w:cs="Arial"/>
        </w:rPr>
        <w:t xml:space="preserve">38.369. As a general guideline, we think RAN2 shall focus on the study outcome </w:t>
      </w:r>
      <w:r w:rsidR="009720A3" w:rsidRPr="00500D96">
        <w:rPr>
          <w:rFonts w:ascii="Arial" w:hAnsi="Arial" w:cs="Arial"/>
        </w:rPr>
        <w:t>captured in the TR. New options for the issues captured in the TR shall not be discussed unless it is justified.</w:t>
      </w:r>
    </w:p>
    <w:p w14:paraId="63231DAA" w14:textId="4369E0AE" w:rsidR="00B76290" w:rsidRPr="00500D96" w:rsidRDefault="00B76290" w:rsidP="00551AD9">
      <w:pPr>
        <w:rPr>
          <w:rFonts w:ascii="Arial" w:hAnsi="Arial" w:cs="Arial"/>
        </w:rPr>
      </w:pPr>
      <w:r w:rsidRPr="00F6292A">
        <w:rPr>
          <w:rFonts w:ascii="Arial" w:hAnsi="Arial" w:cs="Arial"/>
        </w:rPr>
        <w:t xml:space="preserve">In addition, this contribution focuses on </w:t>
      </w:r>
      <w:r w:rsidR="00DC3934" w:rsidRPr="00F6292A">
        <w:rPr>
          <w:rFonts w:ascii="Arial" w:hAnsi="Arial" w:cs="Arial"/>
        </w:rPr>
        <w:t>single UE reader, single service scenario</w:t>
      </w:r>
      <w:r w:rsidR="00F6292A" w:rsidRPr="00F6292A">
        <w:rPr>
          <w:rFonts w:ascii="Arial" w:hAnsi="Arial" w:cs="Arial"/>
        </w:rPr>
        <w:t>.</w:t>
      </w:r>
      <w:r w:rsidR="00DC3934" w:rsidRPr="00F6292A">
        <w:rPr>
          <w:rFonts w:ascii="Arial" w:hAnsi="Arial" w:cs="Arial"/>
        </w:rPr>
        <w:t>..</w:t>
      </w:r>
    </w:p>
    <w:p w14:paraId="3F609DBD" w14:textId="05814672" w:rsidR="009720A3" w:rsidRPr="00B055F2" w:rsidRDefault="009720A3" w:rsidP="009720A3">
      <w:pPr>
        <w:pStyle w:val="Proposal"/>
        <w:tabs>
          <w:tab w:val="clear" w:pos="8109"/>
          <w:tab w:val="num" w:pos="3554"/>
        </w:tabs>
        <w:ind w:left="1701" w:hanging="1701"/>
        <w:rPr>
          <w:rFonts w:eastAsia="SimSun" w:cs="Arial"/>
        </w:rPr>
      </w:pPr>
      <w:bookmarkStart w:id="2" w:name="_Toc210318118"/>
      <w:r>
        <w:rPr>
          <w:rFonts w:cs="Arial"/>
        </w:rPr>
        <w:t>RAN2 sticks to the options captured in the TR 38.369</w:t>
      </w:r>
      <w:r>
        <w:rPr>
          <w:rFonts w:cs="Arial"/>
          <w:lang w:val="en-US"/>
        </w:rPr>
        <w:t>.</w:t>
      </w:r>
      <w:r>
        <w:rPr>
          <w:rFonts w:cs="Arial"/>
        </w:rPr>
        <w:t xml:space="preserve"> New options shall not be discussed unless it is </w:t>
      </w:r>
      <w:r w:rsidR="00DA73AC">
        <w:rPr>
          <w:rFonts w:cs="Arial"/>
        </w:rPr>
        <w:t>fully</w:t>
      </w:r>
      <w:r>
        <w:rPr>
          <w:rFonts w:cs="Arial"/>
        </w:rPr>
        <w:t xml:space="preserve"> justified.</w:t>
      </w:r>
      <w:bookmarkEnd w:id="2"/>
    </w:p>
    <w:p w14:paraId="5B9FF256" w14:textId="77777777" w:rsidR="009720A3" w:rsidRPr="00551AD9" w:rsidRDefault="009720A3" w:rsidP="00500D96"/>
    <w:p w14:paraId="7222B124" w14:textId="77777777" w:rsidR="006D0177" w:rsidRPr="005521A4" w:rsidRDefault="006D0177" w:rsidP="006D0177">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t>Device AS ID handling</w:t>
      </w:r>
      <w:r w:rsidRPr="009955DE">
        <w:t xml:space="preserve"> </w:t>
      </w:r>
    </w:p>
    <w:p w14:paraId="37F2A58B" w14:textId="101D8B75" w:rsidR="006D0177" w:rsidRDefault="006D0177" w:rsidP="006D0177">
      <w:pPr>
        <w:rPr>
          <w:rFonts w:ascii="Arial" w:hAnsi="Arial" w:cs="Arial"/>
        </w:rPr>
      </w:pPr>
      <w:r>
        <w:rPr>
          <w:rFonts w:ascii="Arial" w:hAnsi="Arial" w:cs="Arial"/>
          <w:lang w:val="en-US"/>
        </w:rPr>
        <w:t xml:space="preserve">For Topology 1, it has been agreed device </w:t>
      </w:r>
      <w:r w:rsidRPr="00794665">
        <w:rPr>
          <w:rFonts w:ascii="Arial" w:hAnsi="Arial" w:cs="Arial"/>
          <w:lang w:val="en-US"/>
        </w:rPr>
        <w:t xml:space="preserve">AS ID is applied </w:t>
      </w:r>
      <w:r w:rsidR="009334CC">
        <w:rPr>
          <w:rFonts w:ascii="Arial" w:hAnsi="Arial" w:cs="Arial"/>
          <w:lang w:val="en-US"/>
        </w:rPr>
        <w:t xml:space="preserve">at least </w:t>
      </w:r>
      <w:r w:rsidRPr="00794665">
        <w:rPr>
          <w:rFonts w:ascii="Arial" w:hAnsi="Arial" w:cs="Arial"/>
          <w:lang w:val="en-US"/>
        </w:rPr>
        <w:t>for Inventory + command case</w:t>
      </w:r>
      <w:r>
        <w:rPr>
          <w:rFonts w:ascii="Arial" w:hAnsi="Arial" w:cs="Arial"/>
          <w:lang w:val="en-US"/>
        </w:rPr>
        <w:t xml:space="preserve"> and </w:t>
      </w:r>
      <w:r>
        <w:rPr>
          <w:rFonts w:ascii="Arial" w:eastAsia="MS Mincho" w:hAnsi="Arial"/>
          <w:szCs w:val="24"/>
        </w:rPr>
        <w:t>is</w:t>
      </w:r>
      <w:r w:rsidRPr="00D82E59">
        <w:rPr>
          <w:rFonts w:ascii="Arial" w:eastAsia="MS Mincho" w:hAnsi="Arial"/>
          <w:szCs w:val="24"/>
        </w:rPr>
        <w:t xml:space="preserve"> assigned by reader</w:t>
      </w:r>
      <w:r>
        <w:rPr>
          <w:rFonts w:ascii="Arial" w:hAnsi="Arial" w:cs="Arial"/>
        </w:rPr>
        <w:t>. I</w:t>
      </w:r>
      <w:r w:rsidRPr="00F60F4F">
        <w:rPr>
          <w:rFonts w:ascii="Arial" w:hAnsi="Arial" w:cs="Arial"/>
        </w:rPr>
        <w:t xml:space="preserve">t is up to </w:t>
      </w:r>
      <w:r>
        <w:rPr>
          <w:rFonts w:ascii="Arial" w:hAnsi="Arial" w:cs="Arial"/>
        </w:rPr>
        <w:t>r</w:t>
      </w:r>
      <w:r w:rsidRPr="00F60F4F">
        <w:rPr>
          <w:rFonts w:ascii="Arial" w:hAnsi="Arial" w:cs="Arial"/>
        </w:rPr>
        <w:t>eader to decide whether to reuse the random ID as the AS ID or to assign a new AS ID</w:t>
      </w:r>
      <w:r>
        <w:rPr>
          <w:rFonts w:ascii="Arial" w:hAnsi="Arial" w:cs="Arial"/>
        </w:rPr>
        <w:t xml:space="preserve">. This principle should be reused for Topology 2, i.e., device AS ID </w:t>
      </w:r>
      <w:r>
        <w:rPr>
          <w:rFonts w:ascii="Arial" w:eastAsia="MS Mincho" w:hAnsi="Arial"/>
          <w:szCs w:val="24"/>
        </w:rPr>
        <w:t>is</w:t>
      </w:r>
      <w:r w:rsidRPr="00D82E59">
        <w:rPr>
          <w:rFonts w:ascii="Arial" w:eastAsia="MS Mincho" w:hAnsi="Arial"/>
          <w:szCs w:val="24"/>
        </w:rPr>
        <w:t xml:space="preserve"> assigned by </w:t>
      </w:r>
      <w:r w:rsidR="002246D9">
        <w:rPr>
          <w:rFonts w:ascii="Arial" w:eastAsia="MS Mincho" w:hAnsi="Arial"/>
          <w:szCs w:val="24"/>
        </w:rPr>
        <w:t xml:space="preserve">the </w:t>
      </w:r>
      <w:r>
        <w:rPr>
          <w:rFonts w:ascii="Arial" w:eastAsia="MS Mincho" w:hAnsi="Arial"/>
          <w:szCs w:val="24"/>
        </w:rPr>
        <w:t xml:space="preserve">UE </w:t>
      </w:r>
      <w:r w:rsidRPr="00D82E59">
        <w:rPr>
          <w:rFonts w:ascii="Arial" w:eastAsia="MS Mincho" w:hAnsi="Arial"/>
          <w:szCs w:val="24"/>
        </w:rPr>
        <w:t>reader</w:t>
      </w:r>
      <w:r>
        <w:rPr>
          <w:rFonts w:ascii="Arial" w:eastAsia="MS Mincho" w:hAnsi="Arial"/>
          <w:szCs w:val="24"/>
        </w:rPr>
        <w:t xml:space="preserve"> </w:t>
      </w:r>
      <w:r>
        <w:rPr>
          <w:rFonts w:ascii="Arial" w:hAnsi="Arial" w:cs="Arial"/>
        </w:rPr>
        <w:t>and i</w:t>
      </w:r>
      <w:r w:rsidRPr="00F60F4F">
        <w:rPr>
          <w:rFonts w:ascii="Arial" w:hAnsi="Arial" w:cs="Arial"/>
        </w:rPr>
        <w:t xml:space="preserve">t is up to </w:t>
      </w:r>
      <w:r w:rsidR="002246D9">
        <w:rPr>
          <w:rFonts w:ascii="Arial" w:hAnsi="Arial" w:cs="Arial"/>
        </w:rPr>
        <w:t xml:space="preserve">the </w:t>
      </w:r>
      <w:r>
        <w:rPr>
          <w:rFonts w:ascii="Arial" w:hAnsi="Arial" w:cs="Arial"/>
        </w:rPr>
        <w:t>UE r</w:t>
      </w:r>
      <w:r w:rsidRPr="00F60F4F">
        <w:rPr>
          <w:rFonts w:ascii="Arial" w:hAnsi="Arial" w:cs="Arial"/>
        </w:rPr>
        <w:t>eader to decide whether to reuse the random ID as the AS ID or to assign a new AS ID</w:t>
      </w:r>
      <w:r>
        <w:rPr>
          <w:rFonts w:ascii="Arial" w:hAnsi="Arial" w:cs="Arial"/>
        </w:rPr>
        <w:t xml:space="preserve">. If the device AS ID is assigned by the gNB, in CBRA case, the UE reader needs to inform the gNB that a random ID is received in Msg1, and gNB assigns a device AS ID and informs it to the UE reader. This requires extra signalling over </w:t>
      </w:r>
      <w:proofErr w:type="spellStart"/>
      <w:r>
        <w:rPr>
          <w:rFonts w:ascii="Arial" w:hAnsi="Arial" w:cs="Arial"/>
        </w:rPr>
        <w:t>Uu</w:t>
      </w:r>
      <w:proofErr w:type="spellEnd"/>
      <w:r>
        <w:rPr>
          <w:rFonts w:ascii="Arial" w:hAnsi="Arial" w:cs="Arial"/>
        </w:rPr>
        <w:t xml:space="preserve"> and unnecessarily prolongs the </w:t>
      </w:r>
      <w:proofErr w:type="spellStart"/>
      <w:r>
        <w:rPr>
          <w:rFonts w:ascii="Arial" w:hAnsi="Arial" w:cs="Arial"/>
        </w:rPr>
        <w:t>AIoT</w:t>
      </w:r>
      <w:proofErr w:type="spellEnd"/>
      <w:r>
        <w:rPr>
          <w:rFonts w:ascii="Arial" w:hAnsi="Arial" w:cs="Arial"/>
        </w:rPr>
        <w:t xml:space="preserve"> procedure. </w:t>
      </w:r>
      <w:proofErr w:type="spellStart"/>
      <w:r w:rsidR="002246D9">
        <w:rPr>
          <w:rFonts w:ascii="Arial" w:hAnsi="Arial" w:cs="Arial"/>
        </w:rPr>
        <w:t>Some one</w:t>
      </w:r>
      <w:proofErr w:type="spellEnd"/>
      <w:r w:rsidR="002246D9">
        <w:rPr>
          <w:rFonts w:ascii="Arial" w:hAnsi="Arial" w:cs="Arial"/>
        </w:rPr>
        <w:t xml:space="preserve"> may concern that the same AS ID may be assigned to devices across different UE readers, which may lead to confusion of AS ID among UE readers. However, we don’t think this is a valid concern since we can rely on the gNB implementation to distinguish the devices associated with the same AS ID but operated by different UE readers via for example, a combination of the device’s AS ID plus the UE reader’s </w:t>
      </w:r>
      <w:proofErr w:type="spellStart"/>
      <w:r w:rsidR="002246D9">
        <w:rPr>
          <w:rFonts w:ascii="Arial" w:hAnsi="Arial" w:cs="Arial"/>
        </w:rPr>
        <w:t>Uu</w:t>
      </w:r>
      <w:proofErr w:type="spellEnd"/>
      <w:r w:rsidR="002246D9">
        <w:rPr>
          <w:rFonts w:ascii="Arial" w:hAnsi="Arial" w:cs="Arial"/>
        </w:rPr>
        <w:t xml:space="preserve"> ID, e.g., C-RNTI.</w:t>
      </w:r>
    </w:p>
    <w:p w14:paraId="62A63640" w14:textId="77777777" w:rsidR="002246D9" w:rsidRPr="00E1003B" w:rsidRDefault="002246D9" w:rsidP="006D0177">
      <w:pPr>
        <w:rPr>
          <w:rFonts w:ascii="Arial" w:hAnsi="Arial" w:cs="Arial"/>
        </w:rPr>
      </w:pPr>
    </w:p>
    <w:p w14:paraId="72C59BE3" w14:textId="2787AE96" w:rsidR="006D0177" w:rsidRPr="00B27624" w:rsidRDefault="006D0177" w:rsidP="006D0177">
      <w:pPr>
        <w:pStyle w:val="Observation"/>
        <w:numPr>
          <w:ilvl w:val="0"/>
          <w:numId w:val="15"/>
        </w:numPr>
        <w:tabs>
          <w:tab w:val="clear" w:pos="8109"/>
        </w:tabs>
        <w:ind w:left="1701" w:hanging="1701"/>
        <w:jc w:val="left"/>
        <w:rPr>
          <w:lang w:eastAsia="zh-CN"/>
        </w:rPr>
      </w:pPr>
      <w:bookmarkStart w:id="3" w:name="_Toc210318110"/>
      <w:r>
        <w:rPr>
          <w:rFonts w:cs="Arial"/>
        </w:rPr>
        <w:t xml:space="preserve">In Topology 1 device AS ID </w:t>
      </w:r>
      <w:r>
        <w:rPr>
          <w:rFonts w:eastAsia="MS Mincho"/>
          <w:szCs w:val="24"/>
        </w:rPr>
        <w:t>is</w:t>
      </w:r>
      <w:r w:rsidRPr="00D82E59">
        <w:rPr>
          <w:rFonts w:eastAsia="MS Mincho"/>
          <w:szCs w:val="24"/>
        </w:rPr>
        <w:t xml:space="preserve"> assigned by reader</w:t>
      </w:r>
      <w:r>
        <w:rPr>
          <w:rFonts w:eastAsia="MS Mincho"/>
          <w:szCs w:val="24"/>
        </w:rPr>
        <w:t xml:space="preserve"> </w:t>
      </w:r>
      <w:r>
        <w:rPr>
          <w:rFonts w:cs="Arial"/>
        </w:rPr>
        <w:t>and i</w:t>
      </w:r>
      <w:r w:rsidRPr="00F60F4F">
        <w:rPr>
          <w:rFonts w:cs="Arial"/>
        </w:rPr>
        <w:t xml:space="preserve">t is up to </w:t>
      </w:r>
      <w:r>
        <w:rPr>
          <w:rFonts w:cs="Arial"/>
        </w:rPr>
        <w:t>r</w:t>
      </w:r>
      <w:r w:rsidRPr="00F60F4F">
        <w:rPr>
          <w:rFonts w:cs="Arial"/>
        </w:rPr>
        <w:t>eader to decide whether to reuse the random ID</w:t>
      </w:r>
      <w:r>
        <w:rPr>
          <w:rFonts w:cs="Arial"/>
          <w:lang w:eastAsia="zh-CN"/>
        </w:rPr>
        <w:t>.</w:t>
      </w:r>
      <w:bookmarkEnd w:id="3"/>
      <w:r>
        <w:rPr>
          <w:rFonts w:cs="Arial"/>
          <w:lang w:eastAsia="zh-CN"/>
        </w:rPr>
        <w:t xml:space="preserve"> </w:t>
      </w:r>
    </w:p>
    <w:p w14:paraId="21FA3DDD" w14:textId="77777777" w:rsidR="006D0177" w:rsidRPr="002246D9" w:rsidRDefault="006D0177" w:rsidP="006D0177">
      <w:pPr>
        <w:pStyle w:val="Observation"/>
        <w:numPr>
          <w:ilvl w:val="0"/>
          <w:numId w:val="15"/>
        </w:numPr>
        <w:tabs>
          <w:tab w:val="clear" w:pos="8109"/>
        </w:tabs>
        <w:ind w:left="1701" w:hanging="1701"/>
        <w:jc w:val="left"/>
        <w:rPr>
          <w:lang w:eastAsia="zh-CN"/>
        </w:rPr>
      </w:pPr>
      <w:bookmarkStart w:id="4" w:name="_Toc210318111"/>
      <w:r>
        <w:rPr>
          <w:lang w:eastAsia="zh-CN"/>
        </w:rPr>
        <w:t xml:space="preserve">Allocating device AS ID by gNB in Topology 2 will lead to </w:t>
      </w:r>
      <w:r>
        <w:rPr>
          <w:rFonts w:cs="Arial"/>
        </w:rPr>
        <w:t xml:space="preserve">extra signalling overhead over </w:t>
      </w:r>
      <w:proofErr w:type="spellStart"/>
      <w:r>
        <w:rPr>
          <w:rFonts w:cs="Arial"/>
        </w:rPr>
        <w:t>Uu</w:t>
      </w:r>
      <w:proofErr w:type="spellEnd"/>
      <w:r>
        <w:rPr>
          <w:rFonts w:cs="Arial"/>
        </w:rPr>
        <w:t>.</w:t>
      </w:r>
      <w:bookmarkEnd w:id="4"/>
    </w:p>
    <w:p w14:paraId="50F03A77" w14:textId="714C4BEE" w:rsidR="002246D9" w:rsidRPr="00B055F2" w:rsidRDefault="002246D9" w:rsidP="006D0177">
      <w:pPr>
        <w:pStyle w:val="Observation"/>
        <w:numPr>
          <w:ilvl w:val="0"/>
          <w:numId w:val="15"/>
        </w:numPr>
        <w:tabs>
          <w:tab w:val="clear" w:pos="8109"/>
        </w:tabs>
        <w:ind w:left="1701" w:hanging="1701"/>
        <w:jc w:val="left"/>
        <w:rPr>
          <w:lang w:eastAsia="zh-CN"/>
        </w:rPr>
      </w:pPr>
      <w:bookmarkStart w:id="5" w:name="_Toc210318112"/>
      <w:r>
        <w:rPr>
          <w:rFonts w:cs="Arial"/>
        </w:rPr>
        <w:t xml:space="preserve">we can rely on the gNB implementation to distinguish the devices associated with the same AS ID but operated by different UE readers via for example, a combination of the device’s AS ID plus the UE reader’s </w:t>
      </w:r>
      <w:proofErr w:type="spellStart"/>
      <w:r>
        <w:rPr>
          <w:rFonts w:cs="Arial"/>
        </w:rPr>
        <w:t>Uu</w:t>
      </w:r>
      <w:proofErr w:type="spellEnd"/>
      <w:r>
        <w:rPr>
          <w:rFonts w:cs="Arial"/>
        </w:rPr>
        <w:t xml:space="preserve"> ID, e.g., C-RNTI.</w:t>
      </w:r>
      <w:bookmarkEnd w:id="5"/>
    </w:p>
    <w:p w14:paraId="18241E6E" w14:textId="70D318D1" w:rsidR="006D0177" w:rsidRPr="00B055F2" w:rsidRDefault="00154244" w:rsidP="006D0177">
      <w:pPr>
        <w:pStyle w:val="Proposal"/>
        <w:tabs>
          <w:tab w:val="clear" w:pos="8109"/>
          <w:tab w:val="num" w:pos="3554"/>
        </w:tabs>
        <w:ind w:left="1701" w:hanging="1701"/>
        <w:rPr>
          <w:rFonts w:eastAsia="SimSun" w:cs="Arial"/>
        </w:rPr>
      </w:pPr>
      <w:bookmarkStart w:id="6" w:name="_Toc210318119"/>
      <w:r>
        <w:rPr>
          <w:rFonts w:cs="Arial"/>
        </w:rPr>
        <w:t xml:space="preserve">Reuse </w:t>
      </w:r>
      <w:r w:rsidR="00E1267A">
        <w:rPr>
          <w:rFonts w:cs="Arial"/>
        </w:rPr>
        <w:t xml:space="preserve">Rel-19 </w:t>
      </w:r>
      <w:r>
        <w:rPr>
          <w:rFonts w:cs="Arial"/>
        </w:rPr>
        <w:t>AS ID allocation mechanism</w:t>
      </w:r>
      <w:r w:rsidR="00E1267A">
        <w:rPr>
          <w:rFonts w:cs="Arial"/>
        </w:rPr>
        <w:t xml:space="preserve"> for D2T2</w:t>
      </w:r>
      <w:r w:rsidR="007D32FD">
        <w:rPr>
          <w:rFonts w:cs="Arial"/>
        </w:rPr>
        <w:t>, i.e.,</w:t>
      </w:r>
      <w:r w:rsidR="006D0177">
        <w:rPr>
          <w:rFonts w:cs="Arial"/>
        </w:rPr>
        <w:t xml:space="preserve"> device AS ID </w:t>
      </w:r>
      <w:r w:rsidR="006D0177">
        <w:rPr>
          <w:rFonts w:eastAsia="MS Mincho"/>
          <w:szCs w:val="24"/>
        </w:rPr>
        <w:t>is</w:t>
      </w:r>
      <w:r w:rsidR="006D0177" w:rsidRPr="00D82E59">
        <w:rPr>
          <w:rFonts w:eastAsia="MS Mincho"/>
          <w:szCs w:val="24"/>
        </w:rPr>
        <w:t xml:space="preserve"> assigned by </w:t>
      </w:r>
      <w:r w:rsidR="000B5CF8">
        <w:rPr>
          <w:rFonts w:eastAsia="MS Mincho"/>
          <w:szCs w:val="24"/>
        </w:rPr>
        <w:t xml:space="preserve">the </w:t>
      </w:r>
      <w:r w:rsidR="006D0177">
        <w:rPr>
          <w:rFonts w:eastAsia="MS Mincho"/>
          <w:szCs w:val="24"/>
        </w:rPr>
        <w:t xml:space="preserve">UE </w:t>
      </w:r>
      <w:r w:rsidR="006D0177" w:rsidRPr="00D82E59">
        <w:rPr>
          <w:rFonts w:eastAsia="MS Mincho"/>
          <w:szCs w:val="24"/>
        </w:rPr>
        <w:t>reader</w:t>
      </w:r>
      <w:r w:rsidR="006D0177">
        <w:rPr>
          <w:rFonts w:eastAsia="MS Mincho"/>
          <w:szCs w:val="24"/>
        </w:rPr>
        <w:t xml:space="preserve"> </w:t>
      </w:r>
      <w:r w:rsidR="006D0177">
        <w:rPr>
          <w:rFonts w:cs="Arial"/>
        </w:rPr>
        <w:t>and i</w:t>
      </w:r>
      <w:r w:rsidR="006D0177" w:rsidRPr="00F60F4F">
        <w:rPr>
          <w:rFonts w:cs="Arial"/>
        </w:rPr>
        <w:t xml:space="preserve">t is up to </w:t>
      </w:r>
      <w:r w:rsidR="000B5CF8">
        <w:rPr>
          <w:rFonts w:cs="Arial"/>
        </w:rPr>
        <w:t xml:space="preserve">the </w:t>
      </w:r>
      <w:r w:rsidR="006D0177">
        <w:rPr>
          <w:rFonts w:cs="Arial"/>
        </w:rPr>
        <w:t>UE r</w:t>
      </w:r>
      <w:r w:rsidR="006D0177" w:rsidRPr="00F60F4F">
        <w:rPr>
          <w:rFonts w:cs="Arial"/>
        </w:rPr>
        <w:t>eader to decide whether to reuse the random ID</w:t>
      </w:r>
      <w:r w:rsidR="00A168AC">
        <w:rPr>
          <w:rFonts w:cs="Arial"/>
        </w:rPr>
        <w:t xml:space="preserve"> as </w:t>
      </w:r>
      <w:proofErr w:type="spellStart"/>
      <w:r w:rsidR="00A168AC">
        <w:rPr>
          <w:rFonts w:cs="Arial"/>
        </w:rPr>
        <w:t>AS</w:t>
      </w:r>
      <w:proofErr w:type="spellEnd"/>
      <w:r w:rsidR="00A168AC">
        <w:rPr>
          <w:rFonts w:cs="Arial"/>
        </w:rPr>
        <w:t xml:space="preserve"> ID</w:t>
      </w:r>
      <w:r w:rsidR="006D0177">
        <w:rPr>
          <w:rFonts w:cs="Arial"/>
          <w:lang w:val="en-US"/>
        </w:rPr>
        <w:t>.</w:t>
      </w:r>
      <w:bookmarkEnd w:id="6"/>
      <w:r w:rsidR="006D0177">
        <w:rPr>
          <w:rFonts w:cs="Arial"/>
        </w:rPr>
        <w:t xml:space="preserve"> </w:t>
      </w:r>
    </w:p>
    <w:p w14:paraId="3CB01EF4" w14:textId="77777777" w:rsidR="006D0177" w:rsidRPr="007F6A00" w:rsidRDefault="006D0177" w:rsidP="006D0177">
      <w:pPr>
        <w:pStyle w:val="Heading2"/>
        <w:jc w:val="both"/>
      </w:pPr>
      <w:r w:rsidRPr="00CA2340">
        <w:rPr>
          <w:rStyle w:val="Emphasis"/>
          <w:i w:val="0"/>
          <w:iCs w:val="0"/>
        </w:rPr>
        <w:t>2.</w:t>
      </w:r>
      <w:r>
        <w:rPr>
          <w:rStyle w:val="Emphasis"/>
          <w:i w:val="0"/>
          <w:iCs w:val="0"/>
        </w:rPr>
        <w:t>2</w:t>
      </w:r>
      <w:r w:rsidRPr="00CA2340">
        <w:rPr>
          <w:rStyle w:val="Emphasis"/>
          <w:i w:val="0"/>
          <w:iCs w:val="0"/>
        </w:rPr>
        <w:t xml:space="preserve"> </w:t>
      </w:r>
      <w:r>
        <w:rPr>
          <w:rStyle w:val="Emphasis"/>
          <w:i w:val="0"/>
          <w:iCs w:val="0"/>
        </w:rPr>
        <w:t>How to generate transaction ID</w:t>
      </w:r>
      <w:r w:rsidRPr="009955DE">
        <w:t xml:space="preserve"> </w:t>
      </w:r>
    </w:p>
    <w:p w14:paraId="4BA04AEF" w14:textId="2B86EDBF" w:rsidR="006D0177" w:rsidRPr="009E3120" w:rsidRDefault="006D0177" w:rsidP="006D0177">
      <w:pPr>
        <w:rPr>
          <w:rFonts w:ascii="Arial" w:hAnsi="Arial" w:cs="Arial"/>
        </w:rPr>
      </w:pPr>
      <w:r>
        <w:rPr>
          <w:rFonts w:ascii="Arial" w:hAnsi="Arial" w:cs="Arial"/>
        </w:rPr>
        <w:t>In Rel.19 it has been agreed that t</w:t>
      </w:r>
      <w:r w:rsidRPr="000032D4">
        <w:rPr>
          <w:rFonts w:ascii="Arial" w:hAnsi="Arial" w:cs="Arial"/>
        </w:rPr>
        <w:t>he transaction ID can be generated by reader based on CN corelation ID</w:t>
      </w:r>
      <w:r>
        <w:rPr>
          <w:rFonts w:ascii="Arial" w:hAnsi="Arial" w:cs="Arial"/>
        </w:rPr>
        <w:t xml:space="preserve"> and </w:t>
      </w:r>
      <w:r w:rsidRPr="00D72F9D">
        <w:rPr>
          <w:rFonts w:ascii="Arial" w:hAnsi="Arial" w:cs="Arial"/>
        </w:rPr>
        <w:t>how to generate transaction ID is left to reader</w:t>
      </w:r>
      <w:r>
        <w:rPr>
          <w:rFonts w:ascii="Arial" w:hAnsi="Arial" w:cs="Arial"/>
        </w:rPr>
        <w:t xml:space="preserve"> implementation</w:t>
      </w:r>
      <w:r w:rsidRPr="000032D4">
        <w:rPr>
          <w:rFonts w:ascii="Arial" w:hAnsi="Arial" w:cs="Arial"/>
        </w:rPr>
        <w:t>.</w:t>
      </w:r>
      <w:r w:rsidRPr="00C80B16">
        <w:rPr>
          <w:rFonts w:ascii="Arial" w:hAnsi="Arial" w:cs="Arial"/>
        </w:rPr>
        <w:t xml:space="preserve"> </w:t>
      </w:r>
      <w:r>
        <w:rPr>
          <w:rFonts w:ascii="Arial" w:hAnsi="Arial" w:cs="Arial"/>
        </w:rPr>
        <w:t xml:space="preserve">In Topology 2, however, if the </w:t>
      </w:r>
      <w:r w:rsidRPr="000032D4">
        <w:rPr>
          <w:rFonts w:ascii="Arial" w:hAnsi="Arial" w:cs="Arial"/>
        </w:rPr>
        <w:t xml:space="preserve">transaction ID </w:t>
      </w:r>
      <w:r>
        <w:rPr>
          <w:rFonts w:ascii="Arial" w:hAnsi="Arial" w:cs="Arial"/>
        </w:rPr>
        <w:t>is</w:t>
      </w:r>
      <w:r w:rsidRPr="000032D4">
        <w:rPr>
          <w:rFonts w:ascii="Arial" w:hAnsi="Arial" w:cs="Arial"/>
        </w:rPr>
        <w:t xml:space="preserve"> generated by </w:t>
      </w:r>
      <w:r>
        <w:rPr>
          <w:rFonts w:ascii="Arial" w:hAnsi="Arial" w:cs="Arial"/>
        </w:rPr>
        <w:t xml:space="preserve">UE </w:t>
      </w:r>
      <w:r w:rsidRPr="000032D4">
        <w:rPr>
          <w:rFonts w:ascii="Arial" w:hAnsi="Arial" w:cs="Arial"/>
        </w:rPr>
        <w:t>reader</w:t>
      </w:r>
      <w:r>
        <w:rPr>
          <w:rFonts w:ascii="Arial" w:hAnsi="Arial" w:cs="Arial"/>
        </w:rPr>
        <w:t>, it could happen different UE readers map the s</w:t>
      </w:r>
      <w:r w:rsidRPr="009E3120">
        <w:rPr>
          <w:rFonts w:ascii="Arial" w:hAnsi="Arial" w:cs="Arial"/>
        </w:rPr>
        <w:t>ame CN correlation ID to different transaction IDs</w:t>
      </w:r>
      <w:r>
        <w:rPr>
          <w:rFonts w:ascii="Arial" w:hAnsi="Arial" w:cs="Arial"/>
        </w:rPr>
        <w:t xml:space="preserve"> and/or map d</w:t>
      </w:r>
      <w:r w:rsidRPr="009E3120">
        <w:rPr>
          <w:rFonts w:ascii="Arial" w:hAnsi="Arial" w:cs="Arial"/>
        </w:rPr>
        <w:t>ifferent CN correlation IDs to the same transaction ID</w:t>
      </w:r>
      <w:r>
        <w:rPr>
          <w:rFonts w:ascii="Arial" w:hAnsi="Arial" w:cs="Arial"/>
        </w:rPr>
        <w:t>, unless there are c</w:t>
      </w:r>
      <w:r w:rsidRPr="00687115">
        <w:rPr>
          <w:rFonts w:ascii="Arial" w:hAnsi="Arial" w:cs="Arial"/>
        </w:rPr>
        <w:t>oordination between UE</w:t>
      </w:r>
      <w:r>
        <w:rPr>
          <w:rFonts w:ascii="Arial" w:hAnsi="Arial" w:cs="Arial"/>
        </w:rPr>
        <w:t xml:space="preserve"> readers which are not supported. For the former case </w:t>
      </w:r>
      <w:r w:rsidRPr="009E3120">
        <w:rPr>
          <w:rFonts w:ascii="Arial" w:hAnsi="Arial" w:cs="Arial"/>
        </w:rPr>
        <w:t xml:space="preserve">the device </w:t>
      </w:r>
      <w:r>
        <w:rPr>
          <w:rFonts w:ascii="Arial" w:hAnsi="Arial" w:cs="Arial"/>
        </w:rPr>
        <w:t xml:space="preserve">will </w:t>
      </w:r>
      <w:r w:rsidRPr="009E3120">
        <w:rPr>
          <w:rFonts w:ascii="Arial" w:hAnsi="Arial" w:cs="Arial"/>
        </w:rPr>
        <w:t>send duplicate responses to subsequent paging unnecessarily</w:t>
      </w:r>
      <w:r>
        <w:rPr>
          <w:rFonts w:ascii="Arial" w:hAnsi="Arial" w:cs="Arial"/>
        </w:rPr>
        <w:t xml:space="preserve">, for the latter case </w:t>
      </w:r>
      <w:r w:rsidRPr="009E3120">
        <w:rPr>
          <w:rFonts w:ascii="Arial" w:hAnsi="Arial" w:cs="Arial"/>
        </w:rPr>
        <w:t xml:space="preserve">the device will regard the later received A-IoT paging message as subsequent paging message and ignore </w:t>
      </w:r>
      <w:r>
        <w:rPr>
          <w:rFonts w:ascii="Arial" w:hAnsi="Arial" w:cs="Arial"/>
        </w:rPr>
        <w:t xml:space="preserve">mistakenly </w:t>
      </w:r>
      <w:r w:rsidRPr="009E3120">
        <w:rPr>
          <w:rFonts w:ascii="Arial" w:hAnsi="Arial" w:cs="Arial"/>
        </w:rPr>
        <w:t>if it has successfully responded earlier</w:t>
      </w:r>
      <w:r>
        <w:rPr>
          <w:rFonts w:ascii="Arial" w:hAnsi="Arial" w:cs="Arial"/>
        </w:rPr>
        <w:t xml:space="preserve">. To resolve this the gNB could generate the transaction ID and inform it to the UE reader </w:t>
      </w:r>
      <w:r w:rsidR="005A5508">
        <w:rPr>
          <w:rFonts w:ascii="Arial" w:hAnsi="Arial" w:cs="Arial"/>
        </w:rPr>
        <w:t xml:space="preserve">(at least for CBRA) </w:t>
      </w:r>
      <w:r>
        <w:rPr>
          <w:rFonts w:ascii="Arial" w:hAnsi="Arial" w:cs="Arial"/>
        </w:rPr>
        <w:t xml:space="preserve">thus avoid the </w:t>
      </w:r>
      <w:proofErr w:type="gramStart"/>
      <w:r>
        <w:rPr>
          <w:rFonts w:ascii="Arial" w:hAnsi="Arial" w:cs="Arial"/>
        </w:rPr>
        <w:t>aforementioned problems</w:t>
      </w:r>
      <w:proofErr w:type="gramEnd"/>
      <w:r>
        <w:rPr>
          <w:rFonts w:ascii="Arial" w:hAnsi="Arial" w:cs="Arial"/>
        </w:rPr>
        <w:t xml:space="preserve">. </w:t>
      </w:r>
      <w:r w:rsidR="00AD14F5">
        <w:rPr>
          <w:rFonts w:ascii="Arial" w:hAnsi="Arial" w:cs="Arial"/>
        </w:rPr>
        <w:t xml:space="preserve">For CFA, RAN2 agreed that </w:t>
      </w:r>
      <w:r w:rsidR="00AD14F5" w:rsidRPr="00D269F0">
        <w:rPr>
          <w:rFonts w:ascii="Arial" w:eastAsia="MS Mincho" w:hAnsi="Arial"/>
          <w:szCs w:val="24"/>
          <w:lang w:eastAsia="en-GB"/>
        </w:rPr>
        <w:t>transaction ID is not included in paging message</w:t>
      </w:r>
      <w:r w:rsidR="00AD14F5">
        <w:rPr>
          <w:rFonts w:ascii="Arial" w:eastAsia="MS Mincho" w:hAnsi="Arial"/>
          <w:szCs w:val="24"/>
          <w:lang w:eastAsia="en-GB"/>
        </w:rPr>
        <w:t xml:space="preserve">, </w:t>
      </w:r>
      <w:r w:rsidR="005A5508">
        <w:rPr>
          <w:rFonts w:ascii="Arial" w:eastAsia="MS Mincho" w:hAnsi="Arial"/>
          <w:szCs w:val="24"/>
          <w:lang w:eastAsia="en-GB"/>
        </w:rPr>
        <w:t>therefore</w:t>
      </w:r>
      <w:r w:rsidR="00E74CD4">
        <w:rPr>
          <w:rFonts w:ascii="Arial" w:eastAsia="MS Mincho" w:hAnsi="Arial"/>
          <w:szCs w:val="24"/>
          <w:lang w:eastAsia="en-GB"/>
        </w:rPr>
        <w:t xml:space="preserve"> </w:t>
      </w:r>
      <w:r w:rsidR="00D73283">
        <w:rPr>
          <w:rFonts w:ascii="Arial" w:eastAsia="MS Mincho" w:hAnsi="Arial"/>
          <w:szCs w:val="24"/>
          <w:lang w:eastAsia="en-GB"/>
        </w:rPr>
        <w:t xml:space="preserve">there is no need for the gNB to </w:t>
      </w:r>
      <w:r w:rsidR="00E74CD4">
        <w:rPr>
          <w:rFonts w:ascii="Arial" w:eastAsia="MS Mincho" w:hAnsi="Arial"/>
          <w:szCs w:val="24"/>
          <w:lang w:eastAsia="en-GB"/>
        </w:rPr>
        <w:t>generate the</w:t>
      </w:r>
      <w:r w:rsidR="00AD14F5" w:rsidRPr="00D269F0">
        <w:rPr>
          <w:rFonts w:ascii="Arial" w:eastAsia="MS Mincho" w:hAnsi="Arial"/>
          <w:szCs w:val="24"/>
          <w:lang w:eastAsia="en-GB"/>
        </w:rPr>
        <w:t xml:space="preserve"> </w:t>
      </w:r>
      <w:r w:rsidR="00CE4CB3">
        <w:rPr>
          <w:rFonts w:ascii="Arial" w:hAnsi="Arial" w:cs="Arial"/>
        </w:rPr>
        <w:t>transaction ID</w:t>
      </w:r>
      <w:r w:rsidR="00474DBE">
        <w:rPr>
          <w:rFonts w:ascii="Arial" w:hAnsi="Arial" w:cs="Arial"/>
        </w:rPr>
        <w:t xml:space="preserve"> and inform it to </w:t>
      </w:r>
      <w:r w:rsidR="009F579D">
        <w:rPr>
          <w:rFonts w:ascii="Arial" w:hAnsi="Arial" w:cs="Arial"/>
        </w:rPr>
        <w:t xml:space="preserve">the </w:t>
      </w:r>
      <w:r w:rsidR="00474DBE">
        <w:rPr>
          <w:rFonts w:ascii="Arial" w:hAnsi="Arial" w:cs="Arial"/>
        </w:rPr>
        <w:t>UE reader</w:t>
      </w:r>
      <w:r w:rsidR="00E74CD4">
        <w:rPr>
          <w:rFonts w:ascii="Arial" w:hAnsi="Arial" w:cs="Arial"/>
        </w:rPr>
        <w:t xml:space="preserve">. </w:t>
      </w:r>
    </w:p>
    <w:p w14:paraId="5F6799ED" w14:textId="77777777" w:rsidR="006D0177" w:rsidRPr="00C4229D" w:rsidRDefault="006D0177" w:rsidP="006D0177">
      <w:pPr>
        <w:pStyle w:val="Observation"/>
        <w:numPr>
          <w:ilvl w:val="0"/>
          <w:numId w:val="15"/>
        </w:numPr>
        <w:tabs>
          <w:tab w:val="clear" w:pos="8109"/>
        </w:tabs>
        <w:ind w:left="1701" w:hanging="1701"/>
        <w:jc w:val="left"/>
        <w:rPr>
          <w:lang w:eastAsia="zh-CN"/>
        </w:rPr>
      </w:pPr>
      <w:bookmarkStart w:id="7" w:name="_Toc210318113"/>
      <w:r>
        <w:rPr>
          <w:rFonts w:cs="Arial"/>
        </w:rPr>
        <w:t xml:space="preserve">In Topology 1 </w:t>
      </w:r>
      <w:r w:rsidRPr="000032D4">
        <w:rPr>
          <w:rFonts w:cs="Arial"/>
        </w:rPr>
        <w:t xml:space="preserve">transaction ID </w:t>
      </w:r>
      <w:r>
        <w:rPr>
          <w:rFonts w:cs="Arial"/>
        </w:rPr>
        <w:t>is</w:t>
      </w:r>
      <w:r w:rsidRPr="000032D4">
        <w:rPr>
          <w:rFonts w:cs="Arial"/>
        </w:rPr>
        <w:t xml:space="preserve"> generated by reader</w:t>
      </w:r>
      <w:r>
        <w:rPr>
          <w:rFonts w:cs="Arial"/>
          <w:lang w:eastAsia="zh-CN"/>
        </w:rPr>
        <w:t xml:space="preserve">. This leads to </w:t>
      </w:r>
      <w:r w:rsidRPr="009E3120">
        <w:rPr>
          <w:rFonts w:cs="Arial"/>
        </w:rPr>
        <w:t>duplicate responses to subsequent paging</w:t>
      </w:r>
      <w:r>
        <w:rPr>
          <w:rFonts w:cs="Arial"/>
        </w:rPr>
        <w:t xml:space="preserve"> and/or ignoring a paging message mistakenly.</w:t>
      </w:r>
      <w:bookmarkEnd w:id="7"/>
      <w:r w:rsidRPr="009E3120">
        <w:rPr>
          <w:rFonts w:cs="Arial"/>
        </w:rPr>
        <w:t xml:space="preserve"> </w:t>
      </w:r>
    </w:p>
    <w:p w14:paraId="51822704" w14:textId="3729E244" w:rsidR="00726BEA" w:rsidRPr="00382234" w:rsidRDefault="006D0177" w:rsidP="00382234">
      <w:pPr>
        <w:pStyle w:val="Proposal"/>
        <w:tabs>
          <w:tab w:val="clear" w:pos="8109"/>
          <w:tab w:val="num" w:pos="3554"/>
        </w:tabs>
        <w:ind w:left="1701" w:hanging="1701"/>
        <w:rPr>
          <w:rFonts w:eastAsia="SimSun" w:cs="Arial"/>
        </w:rPr>
      </w:pPr>
      <w:bookmarkStart w:id="8" w:name="_Toc210318120"/>
      <w:r>
        <w:rPr>
          <w:rFonts w:cs="Arial"/>
        </w:rPr>
        <w:t xml:space="preserve">In Topology 2 </w:t>
      </w:r>
      <w:r w:rsidRPr="00C4229D">
        <w:rPr>
          <w:rFonts w:cs="Arial"/>
        </w:rPr>
        <w:t xml:space="preserve">the transaction ID </w:t>
      </w:r>
      <w:r>
        <w:rPr>
          <w:rFonts w:cs="Arial"/>
        </w:rPr>
        <w:t xml:space="preserve">is generated by the gNB </w:t>
      </w:r>
      <w:r w:rsidRPr="00C4229D">
        <w:rPr>
          <w:rFonts w:cs="Arial"/>
        </w:rPr>
        <w:t xml:space="preserve">and informed to the </w:t>
      </w:r>
      <w:r>
        <w:rPr>
          <w:rFonts w:cs="Arial"/>
        </w:rPr>
        <w:t>UE</w:t>
      </w:r>
      <w:r w:rsidRPr="00C4229D">
        <w:rPr>
          <w:rFonts w:cs="Arial"/>
        </w:rPr>
        <w:t xml:space="preserve"> reader</w:t>
      </w:r>
      <w:r w:rsidR="00726BEA">
        <w:rPr>
          <w:rFonts w:cs="Arial"/>
        </w:rPr>
        <w:t xml:space="preserve"> at least for CBRA</w:t>
      </w:r>
      <w:r>
        <w:rPr>
          <w:rFonts w:cs="Arial"/>
          <w:lang w:val="en-US"/>
        </w:rPr>
        <w:t>.</w:t>
      </w:r>
      <w:bookmarkEnd w:id="8"/>
      <w:r>
        <w:rPr>
          <w:rFonts w:cs="Arial"/>
        </w:rPr>
        <w:t xml:space="preserve"> </w:t>
      </w:r>
    </w:p>
    <w:p w14:paraId="3480B700" w14:textId="77777777" w:rsidR="006D0177" w:rsidRPr="007C49F4" w:rsidRDefault="006D0177" w:rsidP="006D0177">
      <w:pPr>
        <w:pStyle w:val="Heading2"/>
        <w:jc w:val="both"/>
      </w:pPr>
      <w:r w:rsidRPr="00CA2340">
        <w:rPr>
          <w:rStyle w:val="Emphasis"/>
          <w:i w:val="0"/>
          <w:iCs w:val="0"/>
        </w:rPr>
        <w:t>2.</w:t>
      </w:r>
      <w:r>
        <w:rPr>
          <w:rStyle w:val="Emphasis"/>
          <w:i w:val="0"/>
          <w:iCs w:val="0"/>
        </w:rPr>
        <w:t>3</w:t>
      </w:r>
      <w:r w:rsidRPr="00CA2340">
        <w:rPr>
          <w:rStyle w:val="Emphasis"/>
          <w:i w:val="0"/>
          <w:iCs w:val="0"/>
        </w:rPr>
        <w:t xml:space="preserve"> </w:t>
      </w:r>
      <w:r>
        <w:rPr>
          <w:rStyle w:val="Emphasis"/>
          <w:i w:val="0"/>
          <w:iCs w:val="0"/>
        </w:rPr>
        <w:t xml:space="preserve">A-IoT operation when </w:t>
      </w:r>
      <w:r w:rsidRPr="000C0CB8">
        <w:rPr>
          <w:rStyle w:val="Emphasis"/>
          <w:i w:val="0"/>
          <w:iCs w:val="0"/>
        </w:rPr>
        <w:t>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9955DE">
        <w:t xml:space="preserve"> </w:t>
      </w:r>
    </w:p>
    <w:p w14:paraId="46ECD159" w14:textId="1150D0C3" w:rsidR="003D3879" w:rsidRDefault="00E94FFB" w:rsidP="001971B6">
      <w:pPr>
        <w:rPr>
          <w:rFonts w:ascii="Arial" w:eastAsia="DengXian" w:hAnsi="Arial" w:cs="Arial"/>
        </w:rPr>
      </w:pPr>
      <w:r w:rsidRPr="007E2F78">
        <w:rPr>
          <w:rFonts w:ascii="Arial" w:hAnsi="Arial" w:cs="Arial"/>
        </w:rPr>
        <w:t>Th</w:t>
      </w:r>
      <w:r w:rsidR="003A2B4C" w:rsidRPr="007E2F78">
        <w:rPr>
          <w:rFonts w:ascii="Arial" w:hAnsi="Arial" w:cs="Arial"/>
        </w:rPr>
        <w:t xml:space="preserve">e WID </w:t>
      </w:r>
      <w:r w:rsidR="00DA308C" w:rsidRPr="007E2F78">
        <w:rPr>
          <w:rFonts w:ascii="Arial" w:hAnsi="Arial" w:cs="Arial"/>
        </w:rPr>
        <w:t xml:space="preserve">states the </w:t>
      </w:r>
      <w:r w:rsidR="00BD5571" w:rsidRPr="007E2F78">
        <w:rPr>
          <w:rFonts w:ascii="Arial" w:hAnsi="Arial" w:cs="Arial"/>
        </w:rPr>
        <w:t>RRC_CONNECTED reader</w:t>
      </w:r>
      <w:r w:rsidR="008F23F1" w:rsidRPr="007E2F78">
        <w:rPr>
          <w:rFonts w:ascii="Arial" w:hAnsi="Arial" w:cs="Arial"/>
        </w:rPr>
        <w:t xml:space="preserve"> including RLF and handover cases</w:t>
      </w:r>
      <w:r w:rsidR="003D3879" w:rsidRPr="007E2F78">
        <w:rPr>
          <w:rFonts w:ascii="Arial" w:hAnsi="Arial" w:cs="Arial"/>
        </w:rPr>
        <w:t xml:space="preserve"> and radio resources for A-IoT </w:t>
      </w:r>
      <w:r w:rsidR="00CF08BC" w:rsidRPr="007E2F78">
        <w:rPr>
          <w:rFonts w:ascii="Arial" w:hAnsi="Arial" w:cs="Arial"/>
        </w:rPr>
        <w:t xml:space="preserve">are only valid in the </w:t>
      </w:r>
      <w:r w:rsidR="006C7879" w:rsidRPr="007E2F78">
        <w:rPr>
          <w:rFonts w:ascii="Arial" w:hAnsi="Arial" w:cs="Arial"/>
        </w:rPr>
        <w:t>serving cell</w:t>
      </w:r>
      <w:r w:rsidR="00B90139" w:rsidRPr="007E2F78">
        <w:rPr>
          <w:rFonts w:ascii="Arial" w:hAnsi="Arial" w:cs="Arial"/>
        </w:rPr>
        <w:t>.</w:t>
      </w:r>
      <w:r w:rsidR="008B3F49" w:rsidRPr="007E2F78">
        <w:rPr>
          <w:rFonts w:ascii="Arial" w:hAnsi="Arial" w:cs="Arial"/>
        </w:rPr>
        <w:t xml:space="preserve"> </w:t>
      </w:r>
      <w:r w:rsidR="001971B6">
        <w:rPr>
          <w:rFonts w:ascii="Arial" w:eastAsia="DengXian" w:hAnsi="Arial" w:cs="Arial"/>
        </w:rPr>
        <w:t xml:space="preserve"> Regardless of if the UE reader has occurred out of connection due to RLF or handover, it is beneficial for RAN2 to aim for designing a unified procedure to handle out of connection in terms of simplified UE reader behaviours and reduced design efforts for RAN2. </w:t>
      </w:r>
    </w:p>
    <w:p w14:paraId="17CD142B" w14:textId="169B367D" w:rsidR="00D417D0" w:rsidRPr="00C4229D" w:rsidRDefault="00D417D0" w:rsidP="00D417D0">
      <w:pPr>
        <w:pStyle w:val="Observation"/>
        <w:numPr>
          <w:ilvl w:val="0"/>
          <w:numId w:val="15"/>
        </w:numPr>
        <w:tabs>
          <w:tab w:val="clear" w:pos="8109"/>
        </w:tabs>
        <w:ind w:left="1701" w:hanging="1701"/>
        <w:jc w:val="left"/>
        <w:rPr>
          <w:lang w:eastAsia="zh-CN"/>
        </w:rPr>
      </w:pPr>
      <w:bookmarkStart w:id="9" w:name="_Toc210318114"/>
      <w:r>
        <w:rPr>
          <w:rFonts w:eastAsia="DengXian" w:cs="Arial"/>
        </w:rPr>
        <w:t>it is beneficial for RAN2 to aim for designing a unified procedure to handle out of connection in terms of simplified UE reader behaviours and reduced design efforts for RAN2</w:t>
      </w:r>
      <w:r>
        <w:rPr>
          <w:rFonts w:cs="Arial"/>
        </w:rPr>
        <w:t>.</w:t>
      </w:r>
      <w:bookmarkEnd w:id="9"/>
      <w:r w:rsidRPr="009E3120">
        <w:rPr>
          <w:rFonts w:cs="Arial"/>
        </w:rPr>
        <w:t xml:space="preserve"> </w:t>
      </w:r>
    </w:p>
    <w:p w14:paraId="7B7FA749" w14:textId="691B09F6" w:rsidR="00C37699" w:rsidRDefault="00D171E9" w:rsidP="009B3E96">
      <w:pPr>
        <w:pStyle w:val="Proposal"/>
        <w:tabs>
          <w:tab w:val="clear" w:pos="8109"/>
          <w:tab w:val="num" w:pos="3554"/>
        </w:tabs>
        <w:ind w:left="1701" w:hanging="1701"/>
      </w:pPr>
      <w:bookmarkStart w:id="10" w:name="_Toc210248451"/>
      <w:bookmarkStart w:id="11" w:name="_Toc210248452"/>
      <w:bookmarkStart w:id="12" w:name="_Toc210318121"/>
      <w:bookmarkEnd w:id="10"/>
      <w:bookmarkEnd w:id="11"/>
      <w:r>
        <w:t>A</w:t>
      </w:r>
      <w:r w:rsidR="001971B6">
        <w:t xml:space="preserve">im for designing a unified </w:t>
      </w:r>
      <w:r w:rsidR="00463004">
        <w:t>way of handling</w:t>
      </w:r>
      <w:r w:rsidR="001971B6">
        <w:t xml:space="preserve"> out of connection </w:t>
      </w:r>
      <w:r w:rsidR="001269DE">
        <w:t xml:space="preserve">in terms of </w:t>
      </w:r>
      <w:r w:rsidR="00E0725F">
        <w:t xml:space="preserve">A-IoT radio </w:t>
      </w:r>
      <w:r w:rsidR="001269DE">
        <w:t xml:space="preserve">resource </w:t>
      </w:r>
      <w:r w:rsidR="00D96DA7">
        <w:t xml:space="preserve">allocation </w:t>
      </w:r>
      <w:r w:rsidR="006A5512">
        <w:t xml:space="preserve">for UE reader </w:t>
      </w:r>
      <w:r w:rsidR="001971B6">
        <w:t>regardless of RLF or handover</w:t>
      </w:r>
      <w:r w:rsidR="009B3E96">
        <w:t>.</w:t>
      </w:r>
      <w:bookmarkEnd w:id="12"/>
    </w:p>
    <w:p w14:paraId="3222888F" w14:textId="5E9386FD" w:rsidR="009B3E96" w:rsidRPr="00F6292A" w:rsidRDefault="00983FB2" w:rsidP="009B3E96">
      <w:pPr>
        <w:pStyle w:val="Proposal"/>
        <w:tabs>
          <w:tab w:val="clear" w:pos="8109"/>
          <w:tab w:val="num" w:pos="3554"/>
        </w:tabs>
        <w:ind w:left="1701" w:hanging="1701"/>
      </w:pPr>
      <w:bookmarkStart w:id="13" w:name="_Toc210318122"/>
      <w:r w:rsidRPr="00F6292A">
        <w:t>A-IoT device</w:t>
      </w:r>
      <w:r w:rsidR="00256111" w:rsidRPr="00F6292A">
        <w:t xml:space="preserve"> type 1</w:t>
      </w:r>
      <w:r w:rsidR="008C0C74" w:rsidRPr="00F6292A">
        <w:t xml:space="preserve"> </w:t>
      </w:r>
      <w:r w:rsidR="00E3053F" w:rsidRPr="00F6292A">
        <w:t xml:space="preserve">behaviour </w:t>
      </w:r>
      <w:r w:rsidR="00F516FE" w:rsidRPr="00F6292A">
        <w:t xml:space="preserve">is </w:t>
      </w:r>
      <w:r w:rsidR="008E2B10" w:rsidRPr="00F6292A">
        <w:t xml:space="preserve">transparent to </w:t>
      </w:r>
      <w:r w:rsidR="00E3053F" w:rsidRPr="00F6292A">
        <w:t>whether</w:t>
      </w:r>
      <w:r w:rsidR="0010707F" w:rsidRPr="00F6292A">
        <w:t xml:space="preserve"> </w:t>
      </w:r>
      <w:r w:rsidR="0063685D" w:rsidRPr="00F6292A">
        <w:t xml:space="preserve">UE reader is </w:t>
      </w:r>
      <w:r w:rsidR="003C38CB" w:rsidRPr="00F6292A">
        <w:t xml:space="preserve">in </w:t>
      </w:r>
      <w:r w:rsidR="00D6563C" w:rsidRPr="00F6292A">
        <w:t>RLF or handover</w:t>
      </w:r>
      <w:r w:rsidR="00BA6677" w:rsidRPr="00F6292A">
        <w:t>.</w:t>
      </w:r>
      <w:bookmarkEnd w:id="13"/>
      <w:r w:rsidR="009B3E96" w:rsidRPr="00F6292A">
        <w:t xml:space="preserve"> </w:t>
      </w:r>
    </w:p>
    <w:p w14:paraId="48F93ECF" w14:textId="77777777" w:rsidR="006D0177" w:rsidRPr="009E3120" w:rsidRDefault="006D0177" w:rsidP="006D0177">
      <w:pPr>
        <w:rPr>
          <w:rFonts w:ascii="Arial" w:hAnsi="Arial" w:cs="Arial"/>
        </w:rPr>
      </w:pPr>
      <w:r>
        <w:rPr>
          <w:rFonts w:ascii="Arial" w:hAnsi="Arial" w:cs="Arial"/>
        </w:rPr>
        <w:t xml:space="preserve">For </w:t>
      </w:r>
      <w:r w:rsidRPr="000C0CB8">
        <w:rPr>
          <w:rFonts w:ascii="Arial" w:hAnsi="Arial" w:cs="Arial"/>
        </w:rPr>
        <w:t>A-IoT operation when temporary out of connection</w:t>
      </w:r>
      <w:r>
        <w:rPr>
          <w:rFonts w:ascii="Arial" w:hAnsi="Arial" w:cs="Arial"/>
        </w:rPr>
        <w:t>, two options have been studied and captured in TR38.369</w:t>
      </w:r>
      <w:r w:rsidRPr="009E3120">
        <w:rPr>
          <w:rFonts w:ascii="Arial" w:hAnsi="Arial" w:cs="Arial"/>
        </w:rPr>
        <w:t xml:space="preserve">: </w:t>
      </w:r>
    </w:p>
    <w:p w14:paraId="75511EFE" w14:textId="77777777" w:rsidR="00551AD9" w:rsidRPr="007F0B7A" w:rsidRDefault="00551AD9" w:rsidP="00551AD9">
      <w:pPr>
        <w:ind w:left="568" w:hanging="284"/>
        <w:rPr>
          <w:rFonts w:ascii="Arial" w:hAnsi="Arial" w:cs="Arial"/>
          <w:noProof/>
          <w:lang w:eastAsia="ko-KR"/>
        </w:rPr>
      </w:pPr>
      <w:r w:rsidRPr="007F0B7A">
        <w:rPr>
          <w:rFonts w:ascii="Arial" w:hAnsi="Arial" w:cs="Arial"/>
          <w:noProof/>
          <w:lang w:eastAsia="ko-KR"/>
        </w:rPr>
        <w:t>-</w:t>
      </w:r>
      <w:r w:rsidRPr="007F0B7A">
        <w:rPr>
          <w:rFonts w:ascii="Arial" w:hAnsi="Arial" w:cs="Arial"/>
          <w:noProof/>
          <w:lang w:eastAsia="ko-KR"/>
        </w:rPr>
        <w:tab/>
        <w:t xml:space="preserve">Scenario 2: In RRC_CONNECTED, the UE reader can perform A-IoT operations using the allocated A-IoT radio resource for A-IoT radio interface, upon </w:t>
      </w:r>
      <w:r w:rsidRPr="007F0B7A">
        <w:rPr>
          <w:rFonts w:ascii="Arial" w:eastAsia="DengXian" w:hAnsi="Arial" w:cs="Arial"/>
          <w:noProof/>
          <w:lang w:eastAsia="zh-CN"/>
        </w:rPr>
        <w:t>its temporary out of connection scenarios (e.g., RLF and handover cases)</w:t>
      </w:r>
      <w:r w:rsidRPr="007F0B7A">
        <w:rPr>
          <w:rFonts w:ascii="Arial" w:hAnsi="Arial" w:cs="Arial"/>
          <w:noProof/>
          <w:lang w:eastAsia="ko-KR"/>
        </w:rPr>
        <w:t>:</w:t>
      </w:r>
    </w:p>
    <w:p w14:paraId="441EDB0D" w14:textId="77777777" w:rsidR="00551AD9" w:rsidRPr="007F0B7A" w:rsidRDefault="00551AD9" w:rsidP="00551AD9">
      <w:pPr>
        <w:ind w:left="851" w:hanging="284"/>
        <w:rPr>
          <w:rFonts w:ascii="Arial" w:hAnsi="Arial" w:cs="Arial"/>
          <w:lang w:eastAsia="x-none"/>
        </w:rPr>
      </w:pPr>
      <w:r w:rsidRPr="007F0B7A">
        <w:rPr>
          <w:rFonts w:ascii="Arial" w:hAnsi="Arial" w:cs="Arial"/>
          <w:lang w:eastAsia="x-none"/>
        </w:rPr>
        <w:t>-</w:t>
      </w:r>
      <w:r w:rsidRPr="007F0B7A">
        <w:rPr>
          <w:rFonts w:ascii="Arial" w:hAnsi="Arial" w:cs="Arial"/>
          <w:lang w:eastAsia="x-none"/>
        </w:rPr>
        <w:tab/>
        <w:t>Option 1: The UE reader considers the resources as temporarily invalid during the temporary out of connection condition. The resource may become valid again after the UE recovers from the condition.</w:t>
      </w:r>
    </w:p>
    <w:p w14:paraId="3F2F1472" w14:textId="77777777" w:rsidR="00551AD9" w:rsidRPr="007F0B7A" w:rsidRDefault="00551AD9" w:rsidP="00551AD9">
      <w:pPr>
        <w:ind w:left="851" w:hanging="284"/>
        <w:rPr>
          <w:rFonts w:ascii="Arial" w:hAnsi="Arial" w:cs="Arial"/>
          <w:lang w:eastAsia="x-none"/>
        </w:rPr>
      </w:pPr>
      <w:r w:rsidRPr="007F0B7A">
        <w:rPr>
          <w:rFonts w:ascii="Arial" w:hAnsi="Arial" w:cs="Arial"/>
          <w:lang w:eastAsia="x-none"/>
        </w:rPr>
        <w:t>-</w:t>
      </w:r>
      <w:r w:rsidRPr="007F0B7A">
        <w:rPr>
          <w:rFonts w:ascii="Arial" w:hAnsi="Arial" w:cs="Arial"/>
          <w:lang w:eastAsia="x-none"/>
        </w:rPr>
        <w:tab/>
        <w:t xml:space="preserve">Option 2: The UE reader considers that the resources remain valid for </w:t>
      </w:r>
      <w:proofErr w:type="gramStart"/>
      <w:r w:rsidRPr="007F0B7A">
        <w:rPr>
          <w:rFonts w:ascii="Arial" w:hAnsi="Arial" w:cs="Arial"/>
          <w:lang w:eastAsia="x-none"/>
        </w:rPr>
        <w:t>a time period</w:t>
      </w:r>
      <w:proofErr w:type="gramEnd"/>
      <w:r w:rsidRPr="007F0B7A">
        <w:rPr>
          <w:rFonts w:ascii="Arial" w:hAnsi="Arial" w:cs="Arial"/>
          <w:lang w:eastAsia="x-none"/>
        </w:rPr>
        <w:t xml:space="preserve">. It needs to be further discussed on whether this </w:t>
      </w:r>
      <w:proofErr w:type="gramStart"/>
      <w:r w:rsidRPr="007F0B7A">
        <w:rPr>
          <w:rFonts w:ascii="Arial" w:hAnsi="Arial" w:cs="Arial"/>
          <w:lang w:eastAsia="x-none"/>
        </w:rPr>
        <w:t>time period</w:t>
      </w:r>
      <w:proofErr w:type="gramEnd"/>
      <w:r w:rsidRPr="007F0B7A">
        <w:rPr>
          <w:rFonts w:ascii="Arial" w:hAnsi="Arial" w:cs="Arial"/>
          <w:lang w:eastAsia="x-none"/>
        </w:rPr>
        <w:t xml:space="preserve"> belongs to the one in Option 2 for Scenario 1 or is a different </w:t>
      </w:r>
      <w:proofErr w:type="gramStart"/>
      <w:r w:rsidRPr="007F0B7A">
        <w:rPr>
          <w:rFonts w:ascii="Arial" w:hAnsi="Arial" w:cs="Arial"/>
          <w:lang w:eastAsia="x-none"/>
        </w:rPr>
        <w:t>time period</w:t>
      </w:r>
      <w:proofErr w:type="gramEnd"/>
      <w:r w:rsidRPr="007F0B7A">
        <w:rPr>
          <w:rFonts w:ascii="Arial" w:hAnsi="Arial" w:cs="Arial"/>
          <w:lang w:eastAsia="x-none"/>
        </w:rPr>
        <w:t xml:space="preserve">. It needs to be further discussed on whether the duration of this </w:t>
      </w:r>
      <w:proofErr w:type="gramStart"/>
      <w:r w:rsidRPr="007F0B7A">
        <w:rPr>
          <w:rFonts w:ascii="Arial" w:hAnsi="Arial" w:cs="Arial"/>
          <w:lang w:eastAsia="x-none"/>
        </w:rPr>
        <w:t>time period</w:t>
      </w:r>
      <w:proofErr w:type="gramEnd"/>
      <w:r w:rsidRPr="007F0B7A">
        <w:rPr>
          <w:rFonts w:ascii="Arial" w:hAnsi="Arial" w:cs="Arial"/>
          <w:lang w:eastAsia="x-none"/>
        </w:rPr>
        <w:t xml:space="preserve"> is related to the ongoing A-IoT operations.</w:t>
      </w:r>
    </w:p>
    <w:p w14:paraId="1D1BB6CA" w14:textId="5AAC7D72" w:rsidR="008074B8" w:rsidRPr="007F0B7A" w:rsidRDefault="006D0177" w:rsidP="007F0B7A">
      <w:pPr>
        <w:jc w:val="both"/>
        <w:rPr>
          <w:rFonts w:cs="Arial"/>
        </w:rPr>
      </w:pPr>
      <w:r>
        <w:rPr>
          <w:rFonts w:ascii="Arial" w:hAnsi="Arial" w:cs="Arial"/>
        </w:rPr>
        <w:t xml:space="preserve">In our view option 1 is better because if the UE reader does not recover from </w:t>
      </w:r>
      <w:r w:rsidR="00500D96">
        <w:rPr>
          <w:rFonts w:ascii="Arial" w:hAnsi="Arial" w:cs="Arial"/>
        </w:rPr>
        <w:t xml:space="preserve">out of </w:t>
      </w:r>
      <w:proofErr w:type="gramStart"/>
      <w:r w:rsidR="00500D96">
        <w:rPr>
          <w:rFonts w:ascii="Arial" w:hAnsi="Arial" w:cs="Arial"/>
        </w:rPr>
        <w:t>connection</w:t>
      </w:r>
      <w:proofErr w:type="gramEnd"/>
      <w:r w:rsidR="00500D96">
        <w:rPr>
          <w:rFonts w:ascii="Arial" w:hAnsi="Arial" w:cs="Arial"/>
        </w:rPr>
        <w:t xml:space="preserve"> </w:t>
      </w:r>
      <w:r>
        <w:rPr>
          <w:rFonts w:ascii="Arial" w:hAnsi="Arial" w:cs="Arial"/>
        </w:rPr>
        <w:t xml:space="preserve">it will not be able to </w:t>
      </w:r>
      <w:r w:rsidR="00ED7FC7">
        <w:rPr>
          <w:rFonts w:ascii="Arial" w:hAnsi="Arial" w:cs="Arial"/>
        </w:rPr>
        <w:t xml:space="preserve">deliver </w:t>
      </w:r>
      <w:r>
        <w:rPr>
          <w:rFonts w:ascii="Arial" w:hAnsi="Arial" w:cs="Arial"/>
        </w:rPr>
        <w:t>buffered D2R upper layer data to the NW</w:t>
      </w:r>
      <w:r w:rsidR="00ED7FC7">
        <w:rPr>
          <w:rFonts w:ascii="Arial" w:hAnsi="Arial" w:cs="Arial"/>
        </w:rPr>
        <w:t xml:space="preserve"> </w:t>
      </w:r>
      <w:r w:rsidR="00831929">
        <w:rPr>
          <w:rFonts w:ascii="Arial" w:hAnsi="Arial" w:cs="Arial"/>
        </w:rPr>
        <w:t xml:space="preserve">nor </w:t>
      </w:r>
      <w:r w:rsidR="00610236">
        <w:rPr>
          <w:rFonts w:ascii="Arial" w:hAnsi="Arial" w:cs="Arial"/>
        </w:rPr>
        <w:t>command the A-IoT devices</w:t>
      </w:r>
      <w:r w:rsidR="00695B1E">
        <w:rPr>
          <w:rFonts w:ascii="Arial" w:hAnsi="Arial" w:cs="Arial"/>
        </w:rPr>
        <w:t xml:space="preserve">. </w:t>
      </w:r>
      <w:r w:rsidR="00675F2F">
        <w:rPr>
          <w:rFonts w:ascii="Arial" w:hAnsi="Arial" w:cs="Arial"/>
        </w:rPr>
        <w:t>T</w:t>
      </w:r>
      <w:r>
        <w:rPr>
          <w:rFonts w:ascii="Arial" w:hAnsi="Arial" w:cs="Arial"/>
        </w:rPr>
        <w:t>herefore</w:t>
      </w:r>
      <w:r w:rsidR="00863D83">
        <w:rPr>
          <w:rFonts w:ascii="Arial" w:hAnsi="Arial" w:cs="Arial"/>
        </w:rPr>
        <w:t>,</w:t>
      </w:r>
      <w:r>
        <w:rPr>
          <w:rFonts w:ascii="Arial" w:hAnsi="Arial" w:cs="Arial"/>
        </w:rPr>
        <w:t xml:space="preserve"> it may be </w:t>
      </w:r>
      <w:r w:rsidR="00DE19EE">
        <w:rPr>
          <w:rFonts w:ascii="Arial" w:hAnsi="Arial" w:cs="Arial"/>
        </w:rPr>
        <w:t xml:space="preserve">a </w:t>
      </w:r>
      <w:r>
        <w:rPr>
          <w:rFonts w:ascii="Arial" w:hAnsi="Arial" w:cs="Arial"/>
        </w:rPr>
        <w:t xml:space="preserve">waste that the UE reader </w:t>
      </w:r>
      <w:r w:rsidR="00692AD8">
        <w:rPr>
          <w:rFonts w:ascii="Arial" w:hAnsi="Arial" w:cs="Arial"/>
        </w:rPr>
        <w:t xml:space="preserve">schedules A-IoT </w:t>
      </w:r>
      <w:proofErr w:type="gramStart"/>
      <w:r w:rsidR="00692AD8">
        <w:rPr>
          <w:rFonts w:ascii="Arial" w:hAnsi="Arial" w:cs="Arial"/>
        </w:rPr>
        <w:t xml:space="preserve">transmissions </w:t>
      </w:r>
      <w:r>
        <w:rPr>
          <w:rFonts w:ascii="Arial" w:hAnsi="Arial" w:cs="Arial"/>
        </w:rPr>
        <w:t xml:space="preserve"> </w:t>
      </w:r>
      <w:r w:rsidR="00692AD8">
        <w:rPr>
          <w:rFonts w:ascii="Arial" w:hAnsi="Arial" w:cs="Arial"/>
        </w:rPr>
        <w:t>upon</w:t>
      </w:r>
      <w:proofErr w:type="gramEnd"/>
      <w:r w:rsidR="00692AD8">
        <w:rPr>
          <w:rFonts w:ascii="Arial" w:hAnsi="Arial" w:cs="Arial"/>
        </w:rPr>
        <w:t xml:space="preserve"> </w:t>
      </w:r>
      <w:r w:rsidRPr="00286B58">
        <w:rPr>
          <w:rFonts w:ascii="Arial" w:hAnsi="Arial" w:cs="Arial"/>
        </w:rPr>
        <w:t>temporary out of connection</w:t>
      </w:r>
      <w:r w:rsidR="00500D96">
        <w:rPr>
          <w:rFonts w:ascii="Arial" w:hAnsi="Arial" w:cs="Arial"/>
        </w:rPr>
        <w:t xml:space="preserve">. In addition, it may be a risk to cause interference to other UE(s) by the UE reader if the UE reader continues using the radio resources allocated to the UE reader before out of connection occurs, since the UE reader in out of connection </w:t>
      </w:r>
      <w:r w:rsidR="00172EC1">
        <w:rPr>
          <w:rFonts w:ascii="Arial" w:hAnsi="Arial" w:cs="Arial"/>
        </w:rPr>
        <w:t xml:space="preserve">may already </w:t>
      </w:r>
      <w:r w:rsidR="00500D96">
        <w:rPr>
          <w:rFonts w:ascii="Arial" w:hAnsi="Arial" w:cs="Arial"/>
        </w:rPr>
        <w:t>lose UL sync towards the gNB.</w:t>
      </w:r>
      <w:r w:rsidR="00736620">
        <w:rPr>
          <w:rFonts w:ascii="Arial" w:hAnsi="Arial" w:cs="Arial"/>
        </w:rPr>
        <w:t xml:space="preserve"> We thi</w:t>
      </w:r>
      <w:r w:rsidR="00863D83">
        <w:rPr>
          <w:rFonts w:ascii="Arial" w:hAnsi="Arial" w:cs="Arial"/>
        </w:rPr>
        <w:t>nk</w:t>
      </w:r>
      <w:r w:rsidR="00417B38">
        <w:rPr>
          <w:rFonts w:ascii="Arial" w:hAnsi="Arial" w:cs="Arial"/>
        </w:rPr>
        <w:t xml:space="preserve"> the ongoing </w:t>
      </w:r>
      <w:r w:rsidR="00417B38" w:rsidRPr="00417B38">
        <w:rPr>
          <w:rFonts w:ascii="Arial" w:hAnsi="Arial" w:cs="Arial"/>
        </w:rPr>
        <w:t>A-IoT session/procedure</w:t>
      </w:r>
      <w:r>
        <w:rPr>
          <w:rFonts w:ascii="Arial" w:hAnsi="Arial" w:cs="Arial"/>
        </w:rPr>
        <w:t xml:space="preserve"> </w:t>
      </w:r>
      <w:r w:rsidR="00417B38">
        <w:rPr>
          <w:rFonts w:ascii="Arial" w:hAnsi="Arial" w:cs="Arial"/>
        </w:rPr>
        <w:t>should be suspended</w:t>
      </w:r>
      <w:r w:rsidR="0073394B">
        <w:rPr>
          <w:rFonts w:ascii="Arial" w:hAnsi="Arial" w:cs="Arial"/>
        </w:rPr>
        <w:t>.</w:t>
      </w:r>
      <w:r w:rsidR="00417B38">
        <w:rPr>
          <w:rFonts w:ascii="Arial" w:hAnsi="Arial" w:cs="Arial"/>
        </w:rPr>
        <w:t xml:space="preserve"> </w:t>
      </w:r>
      <w:r>
        <w:rPr>
          <w:rFonts w:ascii="Arial" w:hAnsi="Arial" w:cs="Arial"/>
        </w:rPr>
        <w:t>On the other hand</w:t>
      </w:r>
      <w:r w:rsidR="006D2C5C">
        <w:rPr>
          <w:rFonts w:ascii="Arial" w:hAnsi="Arial" w:cs="Arial"/>
        </w:rPr>
        <w:t>,</w:t>
      </w:r>
      <w:r>
        <w:rPr>
          <w:rFonts w:ascii="Arial" w:hAnsi="Arial" w:cs="Arial"/>
        </w:rPr>
        <w:t xml:space="preserve"> for D2R transmissions that are already triggered before </w:t>
      </w:r>
      <w:r w:rsidR="007F3261">
        <w:rPr>
          <w:rFonts w:ascii="Arial" w:hAnsi="Arial" w:cs="Arial"/>
        </w:rPr>
        <w:t>the suspension</w:t>
      </w:r>
      <w:r>
        <w:rPr>
          <w:rFonts w:ascii="Arial" w:hAnsi="Arial" w:cs="Arial"/>
        </w:rPr>
        <w:t xml:space="preserve">, it could be up to the UE reader implementation whether to receive </w:t>
      </w:r>
      <w:r w:rsidR="00B87CB1">
        <w:rPr>
          <w:rFonts w:ascii="Arial" w:hAnsi="Arial" w:cs="Arial"/>
        </w:rPr>
        <w:t xml:space="preserve">the </w:t>
      </w:r>
      <w:r>
        <w:rPr>
          <w:rFonts w:ascii="Arial" w:hAnsi="Arial" w:cs="Arial"/>
        </w:rPr>
        <w:t>D2R transmissions.</w:t>
      </w:r>
    </w:p>
    <w:p w14:paraId="729EE53F" w14:textId="4622FCE4" w:rsidR="008074B8" w:rsidRPr="007F0B7A" w:rsidRDefault="00B71D1B" w:rsidP="008074B8">
      <w:pPr>
        <w:pStyle w:val="Proposal"/>
        <w:tabs>
          <w:tab w:val="clear" w:pos="8109"/>
          <w:tab w:val="num" w:pos="3554"/>
        </w:tabs>
        <w:ind w:left="1701" w:hanging="1701"/>
        <w:rPr>
          <w:rFonts w:eastAsia="SimSun" w:cs="Arial"/>
        </w:rPr>
      </w:pPr>
      <w:bookmarkStart w:id="14" w:name="_Toc210318123"/>
      <w:r>
        <w:rPr>
          <w:rFonts w:cs="Arial"/>
        </w:rPr>
        <w:t>Adopt Option 1</w:t>
      </w:r>
      <w:r w:rsidR="00F6632E">
        <w:rPr>
          <w:rFonts w:cs="Arial"/>
        </w:rPr>
        <w:t xml:space="preserve"> in TR 38.169</w:t>
      </w:r>
      <w:r>
        <w:rPr>
          <w:rFonts w:cs="Arial"/>
        </w:rPr>
        <w:t xml:space="preserve"> for handing out of connection, i.e., </w:t>
      </w:r>
      <w:r>
        <w:rPr>
          <w:rFonts w:cs="Arial"/>
          <w:lang w:eastAsia="x-none"/>
        </w:rPr>
        <w:t>t</w:t>
      </w:r>
      <w:r w:rsidRPr="002A4F98">
        <w:rPr>
          <w:rFonts w:cs="Arial"/>
          <w:lang w:eastAsia="x-none"/>
        </w:rPr>
        <w:t>he UE reader considers the resources as temporarily invalid during the temporary out of connection condition. The resource may become valid again after the UE recovers from the condition</w:t>
      </w:r>
      <w:r w:rsidR="008074B8">
        <w:rPr>
          <w:rFonts w:cs="Arial"/>
          <w:lang w:val="en-US"/>
        </w:rPr>
        <w:t>.</w:t>
      </w:r>
      <w:bookmarkEnd w:id="14"/>
      <w:r w:rsidR="008074B8">
        <w:rPr>
          <w:rFonts w:cs="Arial"/>
        </w:rPr>
        <w:t xml:space="preserve"> </w:t>
      </w:r>
    </w:p>
    <w:p w14:paraId="4C23F0D1" w14:textId="575AE156" w:rsidR="004D1ACC" w:rsidRPr="007F0B7A" w:rsidRDefault="006D0177" w:rsidP="006D0177">
      <w:pPr>
        <w:pStyle w:val="Proposal"/>
        <w:tabs>
          <w:tab w:val="clear" w:pos="8109"/>
          <w:tab w:val="num" w:pos="3554"/>
        </w:tabs>
        <w:ind w:left="1701" w:hanging="1701"/>
        <w:rPr>
          <w:rFonts w:eastAsia="SimSun" w:cs="Arial"/>
        </w:rPr>
      </w:pPr>
      <w:bookmarkStart w:id="15" w:name="_Toc210248455"/>
      <w:bookmarkStart w:id="16" w:name="_Toc210128164"/>
      <w:bookmarkStart w:id="17" w:name="_Toc210136435"/>
      <w:bookmarkStart w:id="18" w:name="_Toc210217649"/>
      <w:bookmarkStart w:id="19" w:name="_Toc210219945"/>
      <w:bookmarkStart w:id="20" w:name="_Toc210248456"/>
      <w:bookmarkStart w:id="21" w:name="_Toc210128165"/>
      <w:bookmarkStart w:id="22" w:name="_Toc210136436"/>
      <w:bookmarkStart w:id="23" w:name="_Toc210217650"/>
      <w:bookmarkStart w:id="24" w:name="_Toc210219946"/>
      <w:bookmarkStart w:id="25" w:name="_Toc210248457"/>
      <w:bookmarkStart w:id="26" w:name="_Hlk209772234"/>
      <w:bookmarkStart w:id="27" w:name="_Toc210318124"/>
      <w:bookmarkEnd w:id="15"/>
      <w:bookmarkEnd w:id="16"/>
      <w:bookmarkEnd w:id="17"/>
      <w:bookmarkEnd w:id="18"/>
      <w:bookmarkEnd w:id="19"/>
      <w:bookmarkEnd w:id="20"/>
      <w:bookmarkEnd w:id="21"/>
      <w:bookmarkEnd w:id="22"/>
      <w:bookmarkEnd w:id="23"/>
      <w:bookmarkEnd w:id="24"/>
      <w:bookmarkEnd w:id="25"/>
      <w:r w:rsidRPr="0032158C">
        <w:rPr>
          <w:rFonts w:cs="Arial"/>
        </w:rPr>
        <w:t xml:space="preserve">The UE reader </w:t>
      </w:r>
      <w:r w:rsidR="001D564A">
        <w:rPr>
          <w:rFonts w:cs="Arial"/>
        </w:rPr>
        <w:t>stops sending R2D message for</w:t>
      </w:r>
      <w:r w:rsidR="00330945">
        <w:rPr>
          <w:rFonts w:cs="Arial"/>
        </w:rPr>
        <w:t xml:space="preserve"> on</w:t>
      </w:r>
      <w:r w:rsidR="00113AB7">
        <w:rPr>
          <w:rFonts w:cs="Arial"/>
        </w:rPr>
        <w:t xml:space="preserve">going A-IoT </w:t>
      </w:r>
      <w:r w:rsidR="0077041C">
        <w:rPr>
          <w:rFonts w:cs="Arial"/>
        </w:rPr>
        <w:t>session/procedure</w:t>
      </w:r>
      <w:r w:rsidR="00101184">
        <w:rPr>
          <w:rFonts w:cs="Arial"/>
        </w:rPr>
        <w:t xml:space="preserve"> </w:t>
      </w:r>
      <w:r w:rsidR="004D3854" w:rsidRPr="002A4F98">
        <w:rPr>
          <w:rFonts w:cs="Arial"/>
          <w:lang w:eastAsia="x-none"/>
        </w:rPr>
        <w:t>during the temporary out of connection condition</w:t>
      </w:r>
      <w:r w:rsidR="0077041C">
        <w:rPr>
          <w:rFonts w:cs="Arial"/>
        </w:rPr>
        <w:t>.</w:t>
      </w:r>
      <w:r w:rsidR="001D564A">
        <w:rPr>
          <w:rFonts w:cs="Arial"/>
        </w:rPr>
        <w:t xml:space="preserve"> FFS</w:t>
      </w:r>
      <w:r w:rsidR="006D2484">
        <w:rPr>
          <w:rFonts w:cs="Arial"/>
        </w:rPr>
        <w:t xml:space="preserve"> </w:t>
      </w:r>
      <w:r w:rsidR="0077562E">
        <w:rPr>
          <w:rFonts w:cs="Arial"/>
        </w:rPr>
        <w:t>whether UE reader suspends or release</w:t>
      </w:r>
      <w:r w:rsidR="006C5402">
        <w:rPr>
          <w:rFonts w:cs="Arial"/>
        </w:rPr>
        <w:t xml:space="preserve">s/terminates the </w:t>
      </w:r>
      <w:r w:rsidR="00C95926">
        <w:rPr>
          <w:rFonts w:cs="Arial"/>
        </w:rPr>
        <w:t>session/procedure</w:t>
      </w:r>
      <w:r w:rsidR="006D2484">
        <w:rPr>
          <w:rFonts w:cs="Arial"/>
        </w:rPr>
        <w:t>.</w:t>
      </w:r>
      <w:bookmarkEnd w:id="27"/>
    </w:p>
    <w:bookmarkEnd w:id="26"/>
    <w:p w14:paraId="40FC24F6" w14:textId="7B78F30B" w:rsidR="00A97D97" w:rsidRDefault="00D454DD" w:rsidP="00624577">
      <w:pPr>
        <w:rPr>
          <w:rFonts w:ascii="Arial" w:hAnsi="Arial" w:cs="Arial"/>
        </w:rPr>
      </w:pPr>
      <w:r>
        <w:rPr>
          <w:rFonts w:ascii="Arial" w:hAnsi="Arial" w:cs="Arial"/>
        </w:rPr>
        <w:t>Besides, a</w:t>
      </w:r>
      <w:r w:rsidR="00A97D97" w:rsidRPr="007F0B7A">
        <w:rPr>
          <w:rFonts w:ascii="Arial" w:hAnsi="Arial" w:cs="Arial"/>
        </w:rPr>
        <w:t xml:space="preserve"> suspended A-IoT session/procedure can be resumed after the connection is restored</w:t>
      </w:r>
      <w:r w:rsidR="001E6AEF">
        <w:rPr>
          <w:rFonts w:ascii="Arial" w:hAnsi="Arial" w:cs="Arial"/>
        </w:rPr>
        <w:t xml:space="preserve"> if the UE reader restores the connection in the same gNB</w:t>
      </w:r>
      <w:r w:rsidR="00A97D97" w:rsidRPr="007F0B7A">
        <w:rPr>
          <w:rFonts w:ascii="Arial" w:hAnsi="Arial" w:cs="Arial"/>
        </w:rPr>
        <w:t xml:space="preserve">, using the previous </w:t>
      </w:r>
      <w:r w:rsidR="00086FFA">
        <w:rPr>
          <w:rFonts w:ascii="Arial" w:hAnsi="Arial" w:cs="Arial"/>
        </w:rPr>
        <w:t xml:space="preserve">configured </w:t>
      </w:r>
      <w:r w:rsidR="00A97D97" w:rsidRPr="007F0B7A">
        <w:rPr>
          <w:rFonts w:ascii="Arial" w:hAnsi="Arial" w:cs="Arial"/>
        </w:rPr>
        <w:t xml:space="preserve">resources, or resources re-configured by the gNB. </w:t>
      </w:r>
      <w:r w:rsidR="00637B51">
        <w:rPr>
          <w:rFonts w:ascii="Arial" w:hAnsi="Arial" w:cs="Arial"/>
        </w:rPr>
        <w:t xml:space="preserve">The </w:t>
      </w:r>
      <w:r w:rsidR="00637B51" w:rsidRPr="00EB4033">
        <w:rPr>
          <w:rFonts w:ascii="Arial" w:hAnsi="Arial" w:cs="Arial"/>
        </w:rPr>
        <w:t>suspended A-IoT session/procedure should be terminated</w:t>
      </w:r>
      <w:r w:rsidR="00637B51" w:rsidRPr="00637B51">
        <w:rPr>
          <w:rFonts w:ascii="Arial" w:hAnsi="Arial" w:cs="Arial"/>
        </w:rPr>
        <w:t xml:space="preserve"> </w:t>
      </w:r>
      <w:r w:rsidR="00637B51">
        <w:rPr>
          <w:rFonts w:ascii="Arial" w:hAnsi="Arial" w:cs="Arial"/>
        </w:rPr>
        <w:t>i</w:t>
      </w:r>
      <w:r w:rsidR="00A97D97" w:rsidRPr="007F0B7A">
        <w:rPr>
          <w:rFonts w:ascii="Arial" w:hAnsi="Arial" w:cs="Arial"/>
        </w:rPr>
        <w:t xml:space="preserve">n case the connection cannot be </w:t>
      </w:r>
      <w:r w:rsidR="0006217E" w:rsidRPr="0006217E">
        <w:rPr>
          <w:rFonts w:ascii="Arial" w:hAnsi="Arial" w:cs="Arial"/>
        </w:rPr>
        <w:t>restored</w:t>
      </w:r>
      <w:r w:rsidR="00A97D97" w:rsidRPr="007F0B7A">
        <w:rPr>
          <w:rFonts w:ascii="Arial" w:hAnsi="Arial" w:cs="Arial"/>
        </w:rPr>
        <w:t xml:space="preserve">. </w:t>
      </w:r>
    </w:p>
    <w:p w14:paraId="40D14E7B" w14:textId="50E20395" w:rsidR="002F042C" w:rsidRPr="00DD3F6E" w:rsidRDefault="002F042C" w:rsidP="002F042C">
      <w:pPr>
        <w:pStyle w:val="Proposal"/>
        <w:tabs>
          <w:tab w:val="clear" w:pos="8109"/>
          <w:tab w:val="num" w:pos="3554"/>
        </w:tabs>
        <w:ind w:left="1701" w:hanging="1701"/>
        <w:rPr>
          <w:rFonts w:eastAsia="SimSun" w:cs="Arial"/>
        </w:rPr>
      </w:pPr>
      <w:bookmarkStart w:id="28" w:name="_Toc210248459"/>
      <w:bookmarkStart w:id="29" w:name="_Toc210248460"/>
      <w:bookmarkStart w:id="30" w:name="_Toc210318125"/>
      <w:bookmarkEnd w:id="28"/>
      <w:bookmarkEnd w:id="29"/>
      <w:r w:rsidRPr="0032158C">
        <w:rPr>
          <w:rFonts w:cs="Arial"/>
        </w:rPr>
        <w:t xml:space="preserve">The UE reader </w:t>
      </w:r>
      <w:r>
        <w:rPr>
          <w:rFonts w:cs="Arial"/>
        </w:rPr>
        <w:t xml:space="preserve">resumes A-IoT session/procedure if UE reader </w:t>
      </w:r>
      <w:proofErr w:type="gramStart"/>
      <w:r w:rsidR="004D3854">
        <w:rPr>
          <w:rFonts w:cs="Arial"/>
        </w:rPr>
        <w:t xml:space="preserve">is </w:t>
      </w:r>
      <w:r w:rsidR="00202773">
        <w:rPr>
          <w:rFonts w:cs="Arial"/>
        </w:rPr>
        <w:t>able to</w:t>
      </w:r>
      <w:proofErr w:type="gramEnd"/>
      <w:r w:rsidR="00202773">
        <w:rPr>
          <w:rFonts w:cs="Arial"/>
        </w:rPr>
        <w:t xml:space="preserve"> </w:t>
      </w:r>
      <w:r w:rsidR="004D3854">
        <w:rPr>
          <w:rFonts w:cs="Arial"/>
        </w:rPr>
        <w:t>recover from the temporary out of connection</w:t>
      </w:r>
      <w:r>
        <w:rPr>
          <w:rFonts w:cs="Arial"/>
        </w:rPr>
        <w:t xml:space="preserve"> </w:t>
      </w:r>
      <w:r w:rsidR="004D3854">
        <w:rPr>
          <w:rFonts w:cs="Arial"/>
        </w:rPr>
        <w:t>condition</w:t>
      </w:r>
      <w:r>
        <w:rPr>
          <w:rFonts w:cs="Arial"/>
        </w:rPr>
        <w:t>.</w:t>
      </w:r>
      <w:bookmarkEnd w:id="30"/>
    </w:p>
    <w:p w14:paraId="5773FA20" w14:textId="1F9EB2FE" w:rsidR="003B1CA5" w:rsidRPr="00DD3F6E" w:rsidRDefault="003B1CA5" w:rsidP="003B1CA5">
      <w:pPr>
        <w:pStyle w:val="Proposal"/>
        <w:tabs>
          <w:tab w:val="clear" w:pos="8109"/>
          <w:tab w:val="num" w:pos="3554"/>
        </w:tabs>
        <w:ind w:left="1701" w:hanging="1701"/>
        <w:rPr>
          <w:rFonts w:eastAsia="SimSun" w:cs="Arial"/>
        </w:rPr>
      </w:pPr>
      <w:bookmarkStart w:id="31" w:name="_Toc210248462"/>
      <w:bookmarkStart w:id="32" w:name="_Toc210248463"/>
      <w:bookmarkStart w:id="33" w:name="_Toc210248464"/>
      <w:bookmarkStart w:id="34" w:name="_Toc210318126"/>
      <w:bookmarkEnd w:id="31"/>
      <w:bookmarkEnd w:id="32"/>
      <w:bookmarkEnd w:id="33"/>
      <w:r w:rsidRPr="0032158C">
        <w:rPr>
          <w:rFonts w:cs="Arial"/>
        </w:rPr>
        <w:t xml:space="preserve">The UE reader </w:t>
      </w:r>
      <w:r>
        <w:rPr>
          <w:rFonts w:cs="Arial"/>
        </w:rPr>
        <w:t xml:space="preserve">terminates A-IoT session/procedure </w:t>
      </w:r>
      <w:r w:rsidR="00DA53CA">
        <w:rPr>
          <w:rFonts w:cs="Arial"/>
        </w:rPr>
        <w:t>if the UE reader cannot recover from the temporary out of connection condition</w:t>
      </w:r>
      <w:r>
        <w:rPr>
          <w:rFonts w:cs="Arial"/>
        </w:rPr>
        <w:t>.</w:t>
      </w:r>
      <w:bookmarkEnd w:id="34"/>
    </w:p>
    <w:p w14:paraId="39929729" w14:textId="7FBB68BB" w:rsidR="002F042C" w:rsidRPr="00F6292A" w:rsidRDefault="00D173A5" w:rsidP="00F6292A">
      <w:pPr>
        <w:rPr>
          <w:rFonts w:ascii="Arial" w:eastAsia="SimSun" w:hAnsi="Arial" w:cs="Arial"/>
        </w:rPr>
      </w:pPr>
      <w:r w:rsidRPr="00F6292A">
        <w:rPr>
          <w:rFonts w:ascii="Arial" w:hAnsi="Arial" w:cs="Arial"/>
        </w:rPr>
        <w:t xml:space="preserve">If the UE reader can recover from the temporary out of connection condition, the UE reader may be provided with new resources if the UE reader restores its connection from a different cell. In this case, the UE reader can send a R2D </w:t>
      </w:r>
      <w:proofErr w:type="spellStart"/>
      <w:r w:rsidRPr="00F6292A">
        <w:rPr>
          <w:rFonts w:ascii="Arial" w:hAnsi="Arial" w:cs="Arial"/>
        </w:rPr>
        <w:t>signaling</w:t>
      </w:r>
      <w:proofErr w:type="spellEnd"/>
      <w:r w:rsidRPr="00F6292A">
        <w:rPr>
          <w:rFonts w:ascii="Arial" w:hAnsi="Arial" w:cs="Arial"/>
        </w:rPr>
        <w:t xml:space="preserve"> to reconfigure the resources to devices. it can be further discuss</w:t>
      </w:r>
      <w:r w:rsidR="004653E9" w:rsidRPr="00F6292A">
        <w:rPr>
          <w:rFonts w:ascii="Arial" w:hAnsi="Arial" w:cs="Arial"/>
        </w:rPr>
        <w:t>ed</w:t>
      </w:r>
      <w:r w:rsidRPr="00F6292A">
        <w:rPr>
          <w:rFonts w:ascii="Arial" w:hAnsi="Arial" w:cs="Arial"/>
        </w:rPr>
        <w:t xml:space="preserve"> if the paging message can be applied for reconfiguring the resources to devices in the same paging round.</w:t>
      </w:r>
      <w:r w:rsidRPr="00F6292A">
        <w:rPr>
          <w:rFonts w:ascii="Arial" w:eastAsia="SimSun" w:hAnsi="Arial" w:cs="Arial"/>
        </w:rPr>
        <w:t xml:space="preserve"> </w:t>
      </w:r>
    </w:p>
    <w:p w14:paraId="381F91C0" w14:textId="31182172" w:rsidR="00D173A5" w:rsidRPr="00DD3F6E" w:rsidRDefault="00D173A5" w:rsidP="00D173A5">
      <w:pPr>
        <w:pStyle w:val="Proposal"/>
        <w:tabs>
          <w:tab w:val="clear" w:pos="8109"/>
          <w:tab w:val="num" w:pos="3554"/>
        </w:tabs>
        <w:ind w:left="1701" w:hanging="1701"/>
        <w:rPr>
          <w:rFonts w:eastAsia="SimSun" w:cs="Arial"/>
        </w:rPr>
      </w:pPr>
      <w:bookmarkStart w:id="35" w:name="_Toc210318127"/>
      <w:r>
        <w:rPr>
          <w:rFonts w:cs="Arial"/>
        </w:rPr>
        <w:t>The UE reader may reconfigure radio resources to devices after its connection has been restored.</w:t>
      </w:r>
      <w:r w:rsidR="00AA1214">
        <w:rPr>
          <w:rFonts w:cs="Arial"/>
        </w:rPr>
        <w:t xml:space="preserve"> FFS if the paging message can be applied.</w:t>
      </w:r>
      <w:bookmarkEnd w:id="35"/>
    </w:p>
    <w:p w14:paraId="16CE2D1F" w14:textId="77777777" w:rsidR="00D173A5" w:rsidRPr="007F0B7A" w:rsidRDefault="00D173A5" w:rsidP="007F0B7A">
      <w:pPr>
        <w:pStyle w:val="Proposal"/>
        <w:numPr>
          <w:ilvl w:val="0"/>
          <w:numId w:val="0"/>
        </w:numPr>
        <w:tabs>
          <w:tab w:val="clear" w:pos="8109"/>
          <w:tab w:val="num" w:pos="5264"/>
        </w:tabs>
        <w:rPr>
          <w:rFonts w:eastAsia="SimSun"/>
          <w:b w:val="0"/>
          <w:bCs w:val="0"/>
          <w:sz w:val="32"/>
        </w:rPr>
      </w:pPr>
    </w:p>
    <w:p w14:paraId="3A0D484E" w14:textId="4684BD9B" w:rsidR="0043598C" w:rsidRPr="007C49F4" w:rsidRDefault="0043598C" w:rsidP="0043598C">
      <w:pPr>
        <w:pStyle w:val="Heading2"/>
        <w:jc w:val="both"/>
      </w:pPr>
      <w:r w:rsidRPr="00CA2340">
        <w:rPr>
          <w:rStyle w:val="Emphasis"/>
          <w:i w:val="0"/>
          <w:iCs w:val="0"/>
        </w:rPr>
        <w:t>2.</w:t>
      </w:r>
      <w:r>
        <w:rPr>
          <w:rStyle w:val="Emphasis"/>
          <w:i w:val="0"/>
          <w:iCs w:val="0"/>
        </w:rPr>
        <w:t>4</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 to enable A-IoT operatio</w:t>
      </w:r>
      <w:r w:rsidR="00942BF7" w:rsidRPr="000C0CB8">
        <w:rPr>
          <w:rStyle w:val="Emphasis"/>
          <w:i w:val="0"/>
          <w:iCs w:val="0"/>
        </w:rPr>
        <w:t>n</w:t>
      </w:r>
      <w:r w:rsidR="00942BF7">
        <w:rPr>
          <w:rStyle w:val="Emphasis"/>
          <w:i w:val="0"/>
          <w:iCs w:val="0"/>
        </w:rPr>
        <w:t>s</w:t>
      </w:r>
      <w:r w:rsidRPr="00CA2340">
        <w:rPr>
          <w:rStyle w:val="Emphasis"/>
          <w:i w:val="0"/>
          <w:iCs w:val="0"/>
        </w:rPr>
        <w:t xml:space="preserve"> </w:t>
      </w:r>
    </w:p>
    <w:p w14:paraId="6D4AE39E" w14:textId="31044234" w:rsidR="005F6ED5" w:rsidRDefault="00D72BD5" w:rsidP="00D72BD5">
      <w:pPr>
        <w:rPr>
          <w:rFonts w:ascii="Arial" w:hAnsi="Arial" w:cs="Arial"/>
        </w:rPr>
      </w:pPr>
      <w:r w:rsidRPr="00EB4033">
        <w:rPr>
          <w:rFonts w:ascii="Arial" w:hAnsi="Arial" w:cs="Arial"/>
        </w:rPr>
        <w:t xml:space="preserve">For Topology 2 </w:t>
      </w:r>
      <w:r>
        <w:rPr>
          <w:rFonts w:ascii="Arial" w:hAnsi="Arial" w:cs="Arial"/>
        </w:rPr>
        <w:t xml:space="preserve">only </w:t>
      </w:r>
      <w:r w:rsidRPr="00595345">
        <w:rPr>
          <w:rFonts w:ascii="Arial" w:hAnsi="Arial" w:cs="Arial"/>
        </w:rPr>
        <w:t>RRC-based architecture</w:t>
      </w:r>
      <w:r>
        <w:rPr>
          <w:rFonts w:ascii="Arial" w:hAnsi="Arial" w:cs="Arial"/>
        </w:rPr>
        <w:t xml:space="preserve"> </w:t>
      </w:r>
      <w:r w:rsidR="00F42B76">
        <w:rPr>
          <w:rFonts w:ascii="Arial" w:hAnsi="Arial" w:cs="Arial"/>
        </w:rPr>
        <w:t>is</w:t>
      </w:r>
      <w:r>
        <w:rPr>
          <w:rFonts w:ascii="Arial" w:hAnsi="Arial" w:cs="Arial"/>
        </w:rPr>
        <w:t xml:space="preserve"> considere</w:t>
      </w:r>
      <w:r w:rsidRPr="006D5C0E">
        <w:rPr>
          <w:rFonts w:ascii="Arial" w:hAnsi="Arial" w:cs="Arial"/>
        </w:rPr>
        <w:t xml:space="preserve">d. </w:t>
      </w:r>
      <w:r w:rsidR="00F73A09">
        <w:rPr>
          <w:rFonts w:ascii="Arial" w:hAnsi="Arial" w:cs="Arial"/>
        </w:rPr>
        <w:t xml:space="preserve">How to enhance </w:t>
      </w:r>
      <w:proofErr w:type="spellStart"/>
      <w:r w:rsidR="008A22D8">
        <w:rPr>
          <w:rFonts w:ascii="Arial" w:hAnsi="Arial" w:cs="Arial"/>
        </w:rPr>
        <w:t>Uu</w:t>
      </w:r>
      <w:proofErr w:type="spellEnd"/>
      <w:r w:rsidR="008A22D8">
        <w:rPr>
          <w:rFonts w:ascii="Arial" w:hAnsi="Arial" w:cs="Arial"/>
        </w:rPr>
        <w:t xml:space="preserve"> procedure to incorporate A-IoT </w:t>
      </w:r>
      <w:r w:rsidR="009E4884">
        <w:rPr>
          <w:rFonts w:ascii="Arial" w:hAnsi="Arial" w:cs="Arial"/>
        </w:rPr>
        <w:t xml:space="preserve">operations should start from type of A-IoT information be </w:t>
      </w:r>
      <w:r w:rsidR="00991B74">
        <w:rPr>
          <w:rFonts w:ascii="Arial" w:hAnsi="Arial" w:cs="Arial"/>
        </w:rPr>
        <w:t xml:space="preserve">delivered over </w:t>
      </w:r>
      <w:proofErr w:type="spellStart"/>
      <w:r w:rsidR="00991B74">
        <w:rPr>
          <w:rFonts w:ascii="Arial" w:hAnsi="Arial" w:cs="Arial"/>
        </w:rPr>
        <w:t>Uu</w:t>
      </w:r>
      <w:proofErr w:type="spellEnd"/>
      <w:r w:rsidR="00991B74">
        <w:rPr>
          <w:rFonts w:ascii="Arial" w:hAnsi="Arial" w:cs="Arial"/>
        </w:rPr>
        <w:t xml:space="preserve"> interface. We think </w:t>
      </w:r>
      <w:r w:rsidR="002259B1">
        <w:rPr>
          <w:rFonts w:ascii="Arial" w:hAnsi="Arial" w:cs="Arial"/>
        </w:rPr>
        <w:t>there are two types of A-IoT information, A-IoT upper layer data</w:t>
      </w:r>
      <w:r w:rsidR="00C96566">
        <w:rPr>
          <w:rFonts w:ascii="Arial" w:hAnsi="Arial" w:cs="Arial"/>
        </w:rPr>
        <w:t xml:space="preserve"> and A-IoT control information</w:t>
      </w:r>
      <w:r w:rsidR="00564A73">
        <w:rPr>
          <w:rFonts w:ascii="Arial" w:hAnsi="Arial" w:cs="Arial"/>
        </w:rPr>
        <w:t>.</w:t>
      </w:r>
    </w:p>
    <w:p w14:paraId="384BC71C" w14:textId="026FDDDE" w:rsidR="00564A73" w:rsidRPr="007F0B7A" w:rsidRDefault="00DA3E9F" w:rsidP="007F0B7A">
      <w:pPr>
        <w:pStyle w:val="ListParagraph"/>
        <w:numPr>
          <w:ilvl w:val="0"/>
          <w:numId w:val="19"/>
        </w:numPr>
        <w:rPr>
          <w:rFonts w:ascii="Arial" w:hAnsi="Arial" w:cs="Arial"/>
          <w:lang w:eastAsia="zh-CN"/>
        </w:rPr>
      </w:pPr>
      <w:r w:rsidRPr="007F0B7A">
        <w:rPr>
          <w:rFonts w:ascii="Arial" w:hAnsi="Arial" w:cs="Arial"/>
          <w:noProof/>
          <w:sz w:val="20"/>
          <w:szCs w:val="20"/>
          <w:lang w:eastAsia="zh-CN"/>
        </w:rPr>
        <w:t xml:space="preserve">A-IoT upper layer data </w:t>
      </w:r>
      <w:r w:rsidR="009E6824" w:rsidRPr="007F0B7A">
        <w:rPr>
          <w:rFonts w:ascii="Arial" w:hAnsi="Arial" w:cs="Arial"/>
          <w:noProof/>
          <w:sz w:val="20"/>
          <w:szCs w:val="20"/>
          <w:lang w:eastAsia="zh-CN"/>
        </w:rPr>
        <w:t xml:space="preserve">is </w:t>
      </w:r>
      <w:r w:rsidR="00DA44AE" w:rsidRPr="007F0B7A">
        <w:rPr>
          <w:rFonts w:ascii="Arial" w:hAnsi="Arial" w:cs="Arial"/>
          <w:noProof/>
          <w:sz w:val="20"/>
          <w:szCs w:val="20"/>
          <w:lang w:eastAsia="zh-CN"/>
        </w:rPr>
        <w:t>information to be terminated at upper layer</w:t>
      </w:r>
      <w:r w:rsidR="000C7484" w:rsidRPr="007F0B7A">
        <w:rPr>
          <w:rFonts w:ascii="Arial" w:hAnsi="Arial" w:cs="Arial"/>
          <w:noProof/>
          <w:sz w:val="20"/>
          <w:szCs w:val="20"/>
          <w:lang w:eastAsia="zh-CN"/>
        </w:rPr>
        <w:t xml:space="preserve"> (A-IoT NAS), including, e.g.,:</w:t>
      </w:r>
    </w:p>
    <w:p w14:paraId="4EC4932A" w14:textId="77777777" w:rsidR="005F6ED5" w:rsidRDefault="005F6ED5" w:rsidP="005F6ED5">
      <w:pPr>
        <w:pStyle w:val="ListParagraph"/>
        <w:numPr>
          <w:ilvl w:val="1"/>
          <w:numId w:val="19"/>
        </w:numPr>
        <w:rPr>
          <w:rFonts w:ascii="Arial" w:hAnsi="Arial" w:cs="Arial"/>
          <w:noProof/>
          <w:sz w:val="20"/>
          <w:szCs w:val="20"/>
          <w:lang w:eastAsia="zh-CN"/>
        </w:rPr>
      </w:pPr>
      <w:r>
        <w:rPr>
          <w:rFonts w:ascii="Arial" w:hAnsi="Arial" w:cs="Arial"/>
          <w:noProof/>
          <w:sz w:val="20"/>
          <w:szCs w:val="20"/>
          <w:lang w:eastAsia="zh-CN"/>
        </w:rPr>
        <w:t xml:space="preserve">Inventory request/response, command request/response, </w:t>
      </w:r>
    </w:p>
    <w:p w14:paraId="39EF371B" w14:textId="5CD6325E" w:rsidR="00F11F77" w:rsidRDefault="00F11F77" w:rsidP="007F0B7A">
      <w:pPr>
        <w:pStyle w:val="ListParagraph"/>
        <w:numPr>
          <w:ilvl w:val="0"/>
          <w:numId w:val="19"/>
        </w:numPr>
        <w:rPr>
          <w:rFonts w:ascii="Arial" w:hAnsi="Arial" w:cs="Arial"/>
          <w:noProof/>
          <w:sz w:val="20"/>
          <w:szCs w:val="20"/>
          <w:lang w:eastAsia="zh-CN"/>
        </w:rPr>
      </w:pPr>
      <w:r>
        <w:rPr>
          <w:rFonts w:ascii="Arial" w:hAnsi="Arial" w:cs="Arial"/>
          <w:noProof/>
          <w:sz w:val="20"/>
          <w:szCs w:val="20"/>
          <w:lang w:eastAsia="zh-CN"/>
        </w:rPr>
        <w:t xml:space="preserve">A-IoT control information is to be consumed by </w:t>
      </w:r>
      <w:r w:rsidR="0063533B">
        <w:rPr>
          <w:rFonts w:ascii="Arial" w:hAnsi="Arial" w:cs="Arial"/>
          <w:noProof/>
          <w:sz w:val="20"/>
          <w:szCs w:val="20"/>
          <w:lang w:eastAsia="zh-CN"/>
        </w:rPr>
        <w:t>A-IoT AS sublayer, i.e., device and reader, including, e.g.,:</w:t>
      </w:r>
    </w:p>
    <w:p w14:paraId="664E9396" w14:textId="77777777" w:rsidR="005F6ED5" w:rsidRDefault="005F6ED5" w:rsidP="005F6ED5">
      <w:pPr>
        <w:pStyle w:val="ListParagraph"/>
        <w:numPr>
          <w:ilvl w:val="1"/>
          <w:numId w:val="19"/>
        </w:numPr>
        <w:rPr>
          <w:rFonts w:ascii="Arial" w:hAnsi="Arial" w:cs="Arial"/>
          <w:noProof/>
          <w:sz w:val="20"/>
          <w:szCs w:val="20"/>
          <w:lang w:eastAsia="zh-CN"/>
        </w:rPr>
      </w:pPr>
      <w:r>
        <w:rPr>
          <w:rFonts w:ascii="Arial" w:hAnsi="Arial" w:cs="Arial"/>
          <w:noProof/>
          <w:sz w:val="20"/>
          <w:szCs w:val="20"/>
          <w:lang w:eastAsia="zh-CN"/>
        </w:rPr>
        <w:t>Assistance information (originated from CN) for a paging round sent from NG-RAN to UE reader e.g., approximate number of devices, etc</w:t>
      </w:r>
    </w:p>
    <w:p w14:paraId="1BFAAC49" w14:textId="047D2831" w:rsidR="005F6ED5" w:rsidRPr="007F0B7A" w:rsidRDefault="00981827" w:rsidP="007F0B7A">
      <w:pPr>
        <w:pStyle w:val="ListParagraph"/>
        <w:numPr>
          <w:ilvl w:val="1"/>
          <w:numId w:val="19"/>
        </w:numPr>
        <w:rPr>
          <w:rFonts w:ascii="Arial" w:hAnsi="Arial" w:cs="Arial"/>
          <w:lang w:eastAsia="zh-CN"/>
        </w:rPr>
      </w:pPr>
      <w:r>
        <w:rPr>
          <w:rFonts w:ascii="Arial" w:hAnsi="Arial" w:cs="Arial"/>
          <w:noProof/>
          <w:sz w:val="20"/>
          <w:szCs w:val="20"/>
          <w:lang w:eastAsia="zh-CN"/>
        </w:rPr>
        <w:t xml:space="preserve">A-IoT resource management related information </w:t>
      </w:r>
      <w:r w:rsidR="00107EB7">
        <w:rPr>
          <w:rFonts w:ascii="Arial" w:hAnsi="Arial" w:cs="Arial"/>
          <w:noProof/>
          <w:sz w:val="20"/>
          <w:szCs w:val="20"/>
          <w:lang w:eastAsia="zh-CN"/>
        </w:rPr>
        <w:t xml:space="preserve">between NG-RAN and UE reader </w:t>
      </w:r>
      <w:r>
        <w:rPr>
          <w:rFonts w:ascii="Arial" w:hAnsi="Arial" w:cs="Arial"/>
          <w:noProof/>
          <w:sz w:val="20"/>
          <w:szCs w:val="20"/>
          <w:lang w:eastAsia="zh-CN"/>
        </w:rPr>
        <w:t xml:space="preserve">such as </w:t>
      </w:r>
      <w:r w:rsidR="0056791D">
        <w:rPr>
          <w:rFonts w:ascii="Arial" w:hAnsi="Arial" w:cs="Arial"/>
          <w:noProof/>
          <w:sz w:val="20"/>
          <w:szCs w:val="20"/>
          <w:lang w:eastAsia="zh-CN"/>
        </w:rPr>
        <w:t xml:space="preserve">resource </w:t>
      </w:r>
      <w:r w:rsidR="003A6F6A">
        <w:rPr>
          <w:rFonts w:ascii="Arial" w:hAnsi="Arial" w:cs="Arial"/>
          <w:noProof/>
          <w:sz w:val="20"/>
          <w:szCs w:val="20"/>
          <w:lang w:eastAsia="zh-CN"/>
        </w:rPr>
        <w:t>allocation</w:t>
      </w:r>
      <w:r w:rsidR="00191CD8">
        <w:rPr>
          <w:rFonts w:ascii="Arial" w:hAnsi="Arial" w:cs="Arial"/>
          <w:noProof/>
          <w:sz w:val="20"/>
          <w:szCs w:val="20"/>
          <w:lang w:eastAsia="zh-CN"/>
        </w:rPr>
        <w:t xml:space="preserve"> signaling</w:t>
      </w:r>
      <w:r w:rsidR="005F6ED5">
        <w:rPr>
          <w:rFonts w:ascii="Arial" w:hAnsi="Arial" w:cs="Arial"/>
          <w:noProof/>
          <w:sz w:val="20"/>
          <w:szCs w:val="20"/>
          <w:lang w:eastAsia="zh-CN"/>
        </w:rPr>
        <w:t>, resource consumption status</w:t>
      </w:r>
      <w:r w:rsidR="00261234">
        <w:rPr>
          <w:rFonts w:ascii="Arial" w:hAnsi="Arial" w:cs="Arial"/>
          <w:noProof/>
          <w:sz w:val="20"/>
          <w:szCs w:val="20"/>
          <w:lang w:eastAsia="zh-CN"/>
        </w:rPr>
        <w:t xml:space="preserve"> and</w:t>
      </w:r>
      <w:r w:rsidR="005F6ED5">
        <w:rPr>
          <w:rFonts w:ascii="Arial" w:hAnsi="Arial" w:cs="Arial"/>
          <w:noProof/>
          <w:sz w:val="20"/>
          <w:szCs w:val="20"/>
          <w:lang w:eastAsia="zh-CN"/>
        </w:rPr>
        <w:t xml:space="preserve"> resource rejection</w:t>
      </w:r>
      <w:r w:rsidR="005A11D2">
        <w:rPr>
          <w:rFonts w:ascii="Arial" w:hAnsi="Arial" w:cs="Arial"/>
          <w:noProof/>
          <w:sz w:val="20"/>
          <w:szCs w:val="20"/>
          <w:lang w:eastAsia="zh-CN"/>
        </w:rPr>
        <w:t xml:space="preserve"> from </w:t>
      </w:r>
      <w:r w:rsidR="00261234">
        <w:rPr>
          <w:rFonts w:ascii="Arial" w:hAnsi="Arial" w:cs="Arial"/>
          <w:noProof/>
          <w:sz w:val="20"/>
          <w:szCs w:val="20"/>
          <w:lang w:eastAsia="zh-CN"/>
        </w:rPr>
        <w:t>UE reader</w:t>
      </w:r>
      <w:r w:rsidR="005F6ED5">
        <w:rPr>
          <w:rFonts w:ascii="Arial" w:hAnsi="Arial" w:cs="Arial"/>
          <w:noProof/>
          <w:sz w:val="20"/>
          <w:szCs w:val="20"/>
          <w:lang w:eastAsia="zh-CN"/>
        </w:rPr>
        <w:t xml:space="preserve">, </w:t>
      </w:r>
      <w:r w:rsidR="0084301A">
        <w:rPr>
          <w:rFonts w:ascii="Arial" w:hAnsi="Arial" w:cs="Arial"/>
          <w:noProof/>
          <w:sz w:val="20"/>
          <w:szCs w:val="20"/>
          <w:lang w:eastAsia="zh-CN"/>
        </w:rPr>
        <w:t xml:space="preserve">resource reconfiguration, </w:t>
      </w:r>
      <w:r w:rsidR="005F6ED5">
        <w:rPr>
          <w:rFonts w:ascii="Arial" w:hAnsi="Arial" w:cs="Arial"/>
          <w:noProof/>
          <w:sz w:val="20"/>
          <w:szCs w:val="20"/>
          <w:lang w:eastAsia="zh-CN"/>
        </w:rPr>
        <w:t xml:space="preserve">RLF and HO control </w:t>
      </w:r>
      <w:r w:rsidR="00070FA9">
        <w:rPr>
          <w:rFonts w:ascii="Arial" w:hAnsi="Arial" w:cs="Arial"/>
          <w:noProof/>
          <w:sz w:val="20"/>
          <w:szCs w:val="20"/>
          <w:lang w:eastAsia="zh-CN"/>
        </w:rPr>
        <w:t>signaling.</w:t>
      </w:r>
      <w:r w:rsidR="005F6ED5">
        <w:rPr>
          <w:rFonts w:ascii="Arial" w:hAnsi="Arial" w:cs="Arial"/>
          <w:noProof/>
          <w:sz w:val="20"/>
          <w:szCs w:val="20"/>
          <w:lang w:eastAsia="zh-CN"/>
        </w:rPr>
        <w:t xml:space="preserve"> </w:t>
      </w:r>
    </w:p>
    <w:p w14:paraId="524A8DEA" w14:textId="69FE296A" w:rsidR="00070FA9" w:rsidRPr="007F0B7A" w:rsidRDefault="003A100D" w:rsidP="007F0B7A">
      <w:pPr>
        <w:pStyle w:val="Observation"/>
        <w:numPr>
          <w:ilvl w:val="0"/>
          <w:numId w:val="15"/>
        </w:numPr>
        <w:tabs>
          <w:tab w:val="clear" w:pos="8109"/>
        </w:tabs>
        <w:ind w:left="1701" w:hanging="1701"/>
        <w:jc w:val="left"/>
        <w:rPr>
          <w:lang w:eastAsia="zh-CN"/>
        </w:rPr>
      </w:pPr>
      <w:bookmarkStart w:id="36" w:name="_Toc210318115"/>
      <w:bookmarkStart w:id="37" w:name="_Hlk210336904"/>
      <w:r>
        <w:rPr>
          <w:rFonts w:cs="Arial"/>
        </w:rPr>
        <w:t xml:space="preserve">A-IoT </w:t>
      </w:r>
      <w:r w:rsidR="00D43401">
        <w:rPr>
          <w:rFonts w:cs="Arial"/>
        </w:rPr>
        <w:t>information</w:t>
      </w:r>
      <w:r w:rsidR="00700264">
        <w:rPr>
          <w:rFonts w:cs="Arial"/>
        </w:rPr>
        <w:t xml:space="preserve"> to be exchanged over legacy </w:t>
      </w:r>
      <w:proofErr w:type="spellStart"/>
      <w:r w:rsidR="00700264">
        <w:rPr>
          <w:rFonts w:cs="Arial"/>
        </w:rPr>
        <w:t>Uu</w:t>
      </w:r>
      <w:proofErr w:type="spellEnd"/>
      <w:r w:rsidR="00700264">
        <w:rPr>
          <w:rFonts w:cs="Arial"/>
        </w:rPr>
        <w:t xml:space="preserve"> interface </w:t>
      </w:r>
      <w:r w:rsidR="00E45B08">
        <w:rPr>
          <w:rFonts w:cs="Arial"/>
        </w:rPr>
        <w:t xml:space="preserve">includes </w:t>
      </w:r>
      <w:r w:rsidR="00114601">
        <w:rPr>
          <w:rFonts w:cs="Arial"/>
        </w:rPr>
        <w:t>A-IoT upper layer data</w:t>
      </w:r>
      <w:r w:rsidR="00A650B0">
        <w:rPr>
          <w:rFonts w:cs="Arial"/>
        </w:rPr>
        <w:t xml:space="preserve"> (</w:t>
      </w:r>
      <w:r w:rsidR="00EA3A4C">
        <w:rPr>
          <w:rFonts w:cs="Arial"/>
        </w:rPr>
        <w:t>inventory, command</w:t>
      </w:r>
      <w:r w:rsidR="007B7011">
        <w:rPr>
          <w:rFonts w:cs="Arial"/>
        </w:rPr>
        <w:t xml:space="preserve"> request and reply)</w:t>
      </w:r>
      <w:r w:rsidR="007F1B45">
        <w:rPr>
          <w:rFonts w:cs="Arial"/>
        </w:rPr>
        <w:t xml:space="preserve"> and A-IoT control information (for assistance information and resource management)</w:t>
      </w:r>
      <w:r w:rsidR="00070FA9">
        <w:rPr>
          <w:rFonts w:cs="Arial"/>
        </w:rPr>
        <w:t>.</w:t>
      </w:r>
      <w:bookmarkEnd w:id="36"/>
      <w:r w:rsidR="00070FA9" w:rsidRPr="009E3120">
        <w:rPr>
          <w:rFonts w:cs="Arial"/>
        </w:rPr>
        <w:t xml:space="preserve"> </w:t>
      </w:r>
    </w:p>
    <w:bookmarkEnd w:id="37"/>
    <w:p w14:paraId="201A05C7" w14:textId="232C7B99" w:rsidR="00467E90" w:rsidRDefault="00D72BD5" w:rsidP="00D72BD5">
      <w:pPr>
        <w:rPr>
          <w:rFonts w:ascii="Arial" w:hAnsi="Arial" w:cs="Arial"/>
        </w:rPr>
      </w:pPr>
      <w:r w:rsidRPr="006D5C0E">
        <w:rPr>
          <w:rFonts w:ascii="Arial" w:hAnsi="Arial" w:cs="Arial"/>
        </w:rPr>
        <w:t xml:space="preserve">One related question is how to transfer A-IoT </w:t>
      </w:r>
      <w:r w:rsidR="001D6A63">
        <w:rPr>
          <w:rFonts w:ascii="Arial" w:hAnsi="Arial" w:cs="Arial"/>
        </w:rPr>
        <w:t xml:space="preserve">information </w:t>
      </w:r>
      <w:r w:rsidRPr="006D5C0E">
        <w:rPr>
          <w:rFonts w:ascii="Arial" w:hAnsi="Arial" w:cs="Arial"/>
        </w:rPr>
        <w:t xml:space="preserve">over </w:t>
      </w:r>
      <w:proofErr w:type="spellStart"/>
      <w:r w:rsidRPr="006D5C0E">
        <w:rPr>
          <w:rFonts w:ascii="Arial" w:hAnsi="Arial" w:cs="Arial"/>
        </w:rPr>
        <w:t>Uu</w:t>
      </w:r>
      <w:proofErr w:type="spellEnd"/>
      <w:r w:rsidRPr="006D5C0E">
        <w:rPr>
          <w:rFonts w:ascii="Arial" w:hAnsi="Arial" w:cs="Arial"/>
        </w:rPr>
        <w:t xml:space="preserve"> between UE reader and gNB. In our view, </w:t>
      </w:r>
      <w:r w:rsidR="001D6A63">
        <w:rPr>
          <w:rFonts w:ascii="Arial" w:hAnsi="Arial" w:cs="Arial"/>
        </w:rPr>
        <w:t xml:space="preserve">the A-IoT control information can be exchanged over existing RRC </w:t>
      </w:r>
      <w:proofErr w:type="spellStart"/>
      <w:r w:rsidR="001D6A63">
        <w:rPr>
          <w:rFonts w:ascii="Arial" w:hAnsi="Arial" w:cs="Arial"/>
        </w:rPr>
        <w:t>signaling</w:t>
      </w:r>
      <w:proofErr w:type="spellEnd"/>
      <w:r w:rsidR="001D6A63">
        <w:rPr>
          <w:rFonts w:ascii="Arial" w:hAnsi="Arial" w:cs="Arial"/>
        </w:rPr>
        <w:t xml:space="preserve">, e.g., </w:t>
      </w:r>
      <w:r w:rsidR="00E86516">
        <w:rPr>
          <w:rFonts w:ascii="Arial" w:hAnsi="Arial" w:cs="Arial"/>
        </w:rPr>
        <w:t>reconfiguration</w:t>
      </w:r>
      <w:r w:rsidR="009D297C">
        <w:rPr>
          <w:rFonts w:ascii="Arial" w:hAnsi="Arial" w:cs="Arial"/>
        </w:rPr>
        <w:t>/SRB</w:t>
      </w:r>
      <w:r w:rsidR="00422232">
        <w:rPr>
          <w:rFonts w:ascii="Arial" w:hAnsi="Arial" w:cs="Arial"/>
        </w:rPr>
        <w:t xml:space="preserve">1. </w:t>
      </w:r>
      <w:r w:rsidR="00467E90">
        <w:rPr>
          <w:rFonts w:ascii="Arial" w:hAnsi="Arial" w:cs="Arial"/>
        </w:rPr>
        <w:t>Whereas</w:t>
      </w:r>
      <w:r w:rsidR="00422232">
        <w:rPr>
          <w:rFonts w:ascii="Arial" w:hAnsi="Arial" w:cs="Arial"/>
        </w:rPr>
        <w:t xml:space="preserve"> </w:t>
      </w:r>
      <w:r w:rsidR="00064DFB">
        <w:rPr>
          <w:rFonts w:ascii="Arial" w:hAnsi="Arial" w:cs="Arial"/>
        </w:rPr>
        <w:t xml:space="preserve">a new SRB </w:t>
      </w:r>
      <w:r w:rsidR="00CE064E">
        <w:rPr>
          <w:rFonts w:ascii="Arial" w:hAnsi="Arial" w:cs="Arial"/>
        </w:rPr>
        <w:t>can be defined to carry A-IoT upper layer data</w:t>
      </w:r>
      <w:r w:rsidR="00467E90">
        <w:rPr>
          <w:rFonts w:ascii="Arial" w:hAnsi="Arial" w:cs="Arial"/>
        </w:rPr>
        <w:t xml:space="preserve"> with new RRC messages to be defined</w:t>
      </w:r>
      <w:bookmarkStart w:id="38" w:name="_Hlk210336950"/>
    </w:p>
    <w:p w14:paraId="505C5B56" w14:textId="729FE082" w:rsidR="00320302" w:rsidRDefault="00BB7FE3" w:rsidP="007F7CBB">
      <w:pPr>
        <w:pStyle w:val="Proposal"/>
        <w:tabs>
          <w:tab w:val="clear" w:pos="8109"/>
          <w:tab w:val="num" w:pos="3554"/>
        </w:tabs>
        <w:ind w:left="1701" w:hanging="1701"/>
      </w:pPr>
      <w:bookmarkStart w:id="39" w:name="_Toc210128170"/>
      <w:bookmarkStart w:id="40" w:name="_Toc210136441"/>
      <w:bookmarkStart w:id="41" w:name="_Toc210217656"/>
      <w:bookmarkStart w:id="42" w:name="_Toc210219950"/>
      <w:bookmarkStart w:id="43" w:name="_Toc210248468"/>
      <w:bookmarkStart w:id="44" w:name="_Toc210128171"/>
      <w:bookmarkStart w:id="45" w:name="_Toc210136442"/>
      <w:bookmarkStart w:id="46" w:name="_Toc210217657"/>
      <w:bookmarkStart w:id="47" w:name="_Toc210219951"/>
      <w:bookmarkStart w:id="48" w:name="_Toc210248469"/>
      <w:bookmarkStart w:id="49" w:name="_Toc210128172"/>
      <w:bookmarkStart w:id="50" w:name="_Toc210136443"/>
      <w:bookmarkStart w:id="51" w:name="_Toc210217658"/>
      <w:bookmarkStart w:id="52" w:name="_Toc210219952"/>
      <w:bookmarkStart w:id="53" w:name="_Toc210248470"/>
      <w:bookmarkStart w:id="54" w:name="_Toc210128173"/>
      <w:bookmarkStart w:id="55" w:name="_Toc210136444"/>
      <w:bookmarkStart w:id="56" w:name="_Toc210217659"/>
      <w:bookmarkStart w:id="57" w:name="_Toc210219953"/>
      <w:bookmarkStart w:id="58" w:name="_Toc210248471"/>
      <w:bookmarkStart w:id="59" w:name="_Toc210128174"/>
      <w:bookmarkStart w:id="60" w:name="_Toc210136445"/>
      <w:bookmarkStart w:id="61" w:name="_Toc210217660"/>
      <w:bookmarkStart w:id="62" w:name="_Toc210219954"/>
      <w:bookmarkStart w:id="63" w:name="_Toc210248472"/>
      <w:bookmarkStart w:id="64" w:name="_Toc21031812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Define a new SRB </w:t>
      </w:r>
      <w:r w:rsidR="001B580C">
        <w:t xml:space="preserve">for delivery of A-IoT </w:t>
      </w:r>
      <w:r w:rsidR="0032316E">
        <w:t>upper layer data</w:t>
      </w:r>
      <w:r w:rsidR="00D15D71">
        <w:t>.</w:t>
      </w:r>
      <w:r w:rsidR="00320302">
        <w:t xml:space="preserve"> FFS details.</w:t>
      </w:r>
      <w:bookmarkEnd w:id="64"/>
    </w:p>
    <w:p w14:paraId="348DB092" w14:textId="214E1C52" w:rsidR="003845C2" w:rsidRDefault="009C1639" w:rsidP="007F7CBB">
      <w:pPr>
        <w:pStyle w:val="Proposal"/>
        <w:tabs>
          <w:tab w:val="clear" w:pos="8109"/>
          <w:tab w:val="num" w:pos="3554"/>
        </w:tabs>
        <w:ind w:left="1701" w:hanging="1701"/>
      </w:pPr>
      <w:bookmarkStart w:id="65" w:name="_Toc210318129"/>
      <w:bookmarkEnd w:id="38"/>
      <w:r>
        <w:t xml:space="preserve">Reusing existing SRB </w:t>
      </w:r>
      <w:r w:rsidR="00A830EF">
        <w:t>for delivery of A-IoT control information</w:t>
      </w:r>
      <w:r w:rsidR="00275EEE">
        <w:t xml:space="preserve"> (e.g., A-IoT resource management)</w:t>
      </w:r>
      <w:r w:rsidR="003845C2">
        <w:t>. FFS details</w:t>
      </w:r>
      <w:r w:rsidR="008E3FD5">
        <w:t xml:space="preserve"> (including whether </w:t>
      </w:r>
      <w:r w:rsidR="006F79CD">
        <w:t>existing RRC messages are reused)</w:t>
      </w:r>
      <w:r w:rsidR="003845C2">
        <w:t>.</w:t>
      </w:r>
      <w:bookmarkEnd w:id="65"/>
    </w:p>
    <w:p w14:paraId="30DC5614" w14:textId="1C498E71" w:rsidR="009554CD" w:rsidRPr="00134490" w:rsidRDefault="00134490" w:rsidP="00134490">
      <w:pPr>
        <w:jc w:val="center"/>
        <w:rPr>
          <w:rFonts w:ascii="Arial" w:eastAsiaTheme="minorEastAsia" w:hAnsi="Arial" w:cs="Arial"/>
          <w:lang w:val="en-US" w:eastAsia="zh-CN"/>
        </w:rPr>
      </w:pPr>
      <w:r>
        <w:rPr>
          <w:noProof/>
          <w:lang w:val="en-US" w:eastAsia="zh-CN"/>
        </w:rPr>
        <w:drawing>
          <wp:inline distT="0" distB="0" distL="0" distR="0" wp14:anchorId="13625CC3" wp14:editId="4BC9873F">
            <wp:extent cx="6120765" cy="1759585"/>
            <wp:effectExtent l="0" t="0" r="0" b="0"/>
            <wp:docPr id="1155119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59585"/>
                    </a:xfrm>
                    <a:prstGeom prst="rect">
                      <a:avLst/>
                    </a:prstGeom>
                    <a:noFill/>
                    <a:ln>
                      <a:noFill/>
                    </a:ln>
                  </pic:spPr>
                </pic:pic>
              </a:graphicData>
            </a:graphic>
          </wp:inline>
        </w:drawing>
      </w:r>
    </w:p>
    <w:p w14:paraId="5984EE75" w14:textId="2FA34D0E" w:rsidR="009554CD" w:rsidRPr="00F6292A" w:rsidRDefault="009554CD" w:rsidP="00F6292A">
      <w:pPr>
        <w:pStyle w:val="Caption"/>
        <w:jc w:val="center"/>
      </w:pPr>
      <w:r w:rsidRPr="00F6292A">
        <w:t xml:space="preserve">Figure </w:t>
      </w:r>
      <w:r w:rsidR="00CC0729" w:rsidRPr="00F6292A">
        <w:t>1</w:t>
      </w:r>
      <w:r w:rsidRPr="00F6292A">
        <w:t>: RRC based protocol stack</w:t>
      </w:r>
    </w:p>
    <w:p w14:paraId="3984926C" w14:textId="7D977B61" w:rsidR="001F6F33" w:rsidRDefault="001F6F33" w:rsidP="001F6F33">
      <w:r w:rsidRPr="00F6292A">
        <w:rPr>
          <w:rFonts w:ascii="Arial" w:hAnsi="Arial" w:cs="Arial"/>
        </w:rPr>
        <w:t>SA2 has discussed the RRC based protocol stack as shown in Figure 1. RAN2 can base on this protocol stack for further discussions</w:t>
      </w:r>
      <w:r>
        <w:t>.</w:t>
      </w:r>
    </w:p>
    <w:p w14:paraId="2D3662A7" w14:textId="085452CD" w:rsidR="001F6F33" w:rsidRDefault="001F6F33" w:rsidP="001F6F33">
      <w:pPr>
        <w:pStyle w:val="Proposal"/>
        <w:tabs>
          <w:tab w:val="clear" w:pos="8109"/>
          <w:tab w:val="num" w:pos="3554"/>
        </w:tabs>
        <w:ind w:left="1701" w:hanging="1701"/>
      </w:pPr>
      <w:bookmarkStart w:id="66" w:name="_Toc210318130"/>
      <w:r>
        <w:t>RAN2 bases the RRC based protocol stack in Figure 1 to conduct discussions.</w:t>
      </w:r>
      <w:bookmarkEnd w:id="66"/>
    </w:p>
    <w:p w14:paraId="1DAF5AD4" w14:textId="77777777" w:rsidR="001F6F33" w:rsidRPr="001F6F33" w:rsidRDefault="001F6F33" w:rsidP="00F6292A"/>
    <w:p w14:paraId="23CB3019" w14:textId="77777777" w:rsidR="001F6F33" w:rsidRDefault="001F6F33" w:rsidP="00F6292A">
      <w:pPr>
        <w:pStyle w:val="Proposal"/>
        <w:numPr>
          <w:ilvl w:val="0"/>
          <w:numId w:val="0"/>
        </w:numPr>
        <w:tabs>
          <w:tab w:val="clear" w:pos="8109"/>
          <w:tab w:val="num" w:pos="5264"/>
        </w:tabs>
        <w:jc w:val="center"/>
      </w:pPr>
    </w:p>
    <w:p w14:paraId="0BF3053B" w14:textId="16FC0405" w:rsidR="00412DB4" w:rsidRPr="007C49F4" w:rsidRDefault="00412DB4" w:rsidP="00412DB4">
      <w:pPr>
        <w:pStyle w:val="Heading2"/>
        <w:jc w:val="both"/>
      </w:pPr>
      <w:r w:rsidRPr="00CA2340">
        <w:rPr>
          <w:rStyle w:val="Emphasis"/>
          <w:i w:val="0"/>
          <w:iCs w:val="0"/>
        </w:rPr>
        <w:t>2.</w:t>
      </w:r>
      <w:r w:rsidR="00D57E53">
        <w:rPr>
          <w:rStyle w:val="Emphasis"/>
          <w:i w:val="0"/>
          <w:iCs w:val="0"/>
        </w:rPr>
        <w:t>5</w:t>
      </w:r>
      <w:r w:rsidRPr="00CA2340">
        <w:rPr>
          <w:rStyle w:val="Emphasis"/>
          <w:i w:val="0"/>
          <w:iCs w:val="0"/>
        </w:rPr>
        <w:t xml:space="preserve"> </w:t>
      </w:r>
      <w:r>
        <w:rPr>
          <w:rStyle w:val="Emphasis"/>
          <w:i w:val="0"/>
          <w:iCs w:val="0"/>
        </w:rPr>
        <w:t xml:space="preserve">A-IoT </w:t>
      </w:r>
      <w:r w:rsidR="00D57E53">
        <w:rPr>
          <w:rStyle w:val="Emphasis"/>
          <w:i w:val="0"/>
          <w:iCs w:val="0"/>
        </w:rPr>
        <w:t xml:space="preserve">resource allocation </w:t>
      </w:r>
      <w:r w:rsidRPr="009955DE">
        <w:t xml:space="preserve"> </w:t>
      </w:r>
    </w:p>
    <w:p w14:paraId="61FC68D9" w14:textId="6A6BFA2E" w:rsidR="00A36F4C" w:rsidRDefault="009C78EF" w:rsidP="00D72BD5">
      <w:pPr>
        <w:snapToGrid w:val="0"/>
        <w:spacing w:after="200"/>
        <w:jc w:val="both"/>
        <w:rPr>
          <w:rFonts w:ascii="Arial" w:hAnsi="Arial" w:cs="Arial"/>
          <w:lang w:val="x-none"/>
        </w:rPr>
      </w:pPr>
      <w:r>
        <w:rPr>
          <w:rFonts w:ascii="Arial" w:hAnsi="Arial" w:cs="Arial"/>
        </w:rPr>
        <w:t>I</w:t>
      </w:r>
      <w:r w:rsidR="00162F83">
        <w:rPr>
          <w:rFonts w:ascii="Arial" w:hAnsi="Arial" w:cs="Arial"/>
        </w:rPr>
        <w:t xml:space="preserve">n Topology 2 </w:t>
      </w:r>
      <w:r w:rsidR="00BF5A53">
        <w:rPr>
          <w:rFonts w:ascii="Arial" w:hAnsi="Arial" w:cs="Arial"/>
        </w:rPr>
        <w:t xml:space="preserve">gNB </w:t>
      </w:r>
      <w:proofErr w:type="gramStart"/>
      <w:r w:rsidR="00BF5A53">
        <w:rPr>
          <w:rFonts w:ascii="Arial" w:hAnsi="Arial" w:cs="Arial"/>
        </w:rPr>
        <w:t>is in charge of</w:t>
      </w:r>
      <w:proofErr w:type="gramEnd"/>
      <w:r w:rsidR="00BF5A53">
        <w:rPr>
          <w:rFonts w:ascii="Arial" w:hAnsi="Arial" w:cs="Arial"/>
        </w:rPr>
        <w:t xml:space="preserve"> the A-IoT resource allocation </w:t>
      </w:r>
      <w:r w:rsidR="004A5820">
        <w:rPr>
          <w:rFonts w:ascii="Arial" w:hAnsi="Arial" w:cs="Arial"/>
        </w:rPr>
        <w:t xml:space="preserve">and the </w:t>
      </w:r>
      <w:r w:rsidR="00162F83">
        <w:rPr>
          <w:rFonts w:ascii="Arial" w:hAnsi="Arial" w:cs="Arial"/>
        </w:rPr>
        <w:t>r</w:t>
      </w:r>
      <w:r w:rsidR="00162F83" w:rsidRPr="00162F83">
        <w:rPr>
          <w:rFonts w:ascii="Arial" w:hAnsi="Arial" w:cs="Arial"/>
        </w:rPr>
        <w:t xml:space="preserve">esource </w:t>
      </w:r>
      <w:r w:rsidR="004A5820">
        <w:rPr>
          <w:rFonts w:ascii="Arial" w:hAnsi="Arial" w:cs="Arial"/>
        </w:rPr>
        <w:t>shall be allocated</w:t>
      </w:r>
      <w:r w:rsidR="00162F83" w:rsidRPr="00162F83">
        <w:rPr>
          <w:rFonts w:ascii="Arial" w:hAnsi="Arial" w:cs="Arial"/>
        </w:rPr>
        <w:t xml:space="preserve"> to the UE </w:t>
      </w:r>
      <w:r w:rsidR="00FB58DE">
        <w:rPr>
          <w:rFonts w:ascii="Arial" w:hAnsi="Arial" w:cs="Arial"/>
        </w:rPr>
        <w:t>r</w:t>
      </w:r>
      <w:r w:rsidR="00162F83" w:rsidRPr="00162F83">
        <w:rPr>
          <w:rFonts w:ascii="Arial" w:hAnsi="Arial" w:cs="Arial"/>
        </w:rPr>
        <w:t xml:space="preserve">eader via </w:t>
      </w:r>
      <w:proofErr w:type="spellStart"/>
      <w:r w:rsidR="00162F83" w:rsidRPr="00162F83">
        <w:rPr>
          <w:rFonts w:ascii="Arial" w:hAnsi="Arial" w:cs="Arial"/>
        </w:rPr>
        <w:t>Uu</w:t>
      </w:r>
      <w:proofErr w:type="spellEnd"/>
      <w:r w:rsidR="00162F83" w:rsidRPr="00162F83">
        <w:rPr>
          <w:rFonts w:ascii="Arial" w:hAnsi="Arial" w:cs="Arial"/>
        </w:rPr>
        <w:t xml:space="preserve"> RRC </w:t>
      </w:r>
      <w:proofErr w:type="spellStart"/>
      <w:r w:rsidR="00162F83" w:rsidRPr="00162F83">
        <w:rPr>
          <w:rFonts w:ascii="Arial" w:hAnsi="Arial" w:cs="Arial"/>
        </w:rPr>
        <w:t>signaling</w:t>
      </w:r>
      <w:proofErr w:type="spellEnd"/>
      <w:r w:rsidR="00162F83">
        <w:rPr>
          <w:rFonts w:ascii="Arial" w:hAnsi="Arial" w:cs="Arial"/>
        </w:rPr>
        <w:t>.</w:t>
      </w:r>
      <w:r w:rsidR="00162F83" w:rsidRPr="00162F83">
        <w:rPr>
          <w:rFonts w:ascii="Arial" w:hAnsi="Arial" w:cs="Arial"/>
        </w:rPr>
        <w:t xml:space="preserve"> </w:t>
      </w:r>
      <w:r w:rsidR="00197E33">
        <w:rPr>
          <w:rFonts w:ascii="Arial" w:hAnsi="Arial" w:cs="Arial"/>
        </w:rPr>
        <w:t xml:space="preserve">In TR38.369, two options have been captured for A-IoT resource allocation to </w:t>
      </w:r>
      <w:r w:rsidR="00831112">
        <w:rPr>
          <w:rFonts w:ascii="Arial" w:hAnsi="Arial" w:cs="Arial"/>
        </w:rPr>
        <w:t xml:space="preserve">UE reader in </w:t>
      </w:r>
      <w:r w:rsidR="00831112" w:rsidRPr="00831112">
        <w:rPr>
          <w:rFonts w:ascii="Arial" w:hAnsi="Arial" w:cs="Arial"/>
          <w:lang w:val="x-none"/>
        </w:rPr>
        <w:t>RRC_CONNECTED</w:t>
      </w:r>
      <w:r w:rsidR="00831112">
        <w:rPr>
          <w:rFonts w:ascii="Arial" w:hAnsi="Arial" w:cs="Arial"/>
          <w:lang w:val="x-none"/>
        </w:rPr>
        <w:t xml:space="preserve">: </w:t>
      </w:r>
    </w:p>
    <w:p w14:paraId="67B7B670" w14:textId="73842BFB" w:rsidR="00831112" w:rsidRPr="007F0B7A" w:rsidRDefault="00272414" w:rsidP="00831112">
      <w:pPr>
        <w:pStyle w:val="ListParagraph"/>
        <w:numPr>
          <w:ilvl w:val="0"/>
          <w:numId w:val="22"/>
        </w:numPr>
        <w:snapToGrid w:val="0"/>
        <w:spacing w:after="200"/>
        <w:jc w:val="both"/>
        <w:rPr>
          <w:rFonts w:ascii="Arial" w:hAnsi="Arial" w:cs="Arial"/>
          <w:sz w:val="20"/>
          <w:szCs w:val="20"/>
        </w:rPr>
      </w:pPr>
      <w:r w:rsidRPr="007F0B7A">
        <w:rPr>
          <w:rFonts w:ascii="Arial" w:hAnsi="Arial" w:cs="Arial"/>
          <w:sz w:val="20"/>
          <w:szCs w:val="20"/>
        </w:rPr>
        <w:t>Option 1:</w:t>
      </w:r>
      <w:r w:rsidRPr="007F0B7A">
        <w:rPr>
          <w:rFonts w:ascii="Arial" w:hAnsi="Arial" w:cs="Arial"/>
          <w:sz w:val="20"/>
          <w:szCs w:val="20"/>
        </w:rPr>
        <w:tab/>
        <w:t xml:space="preserve">UE reader receives the resources configuration in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dedicated RRC signalling. The radio resources remain valid until the network releases them explicitly. This would be supported by the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RRC reconfiguration. </w:t>
      </w:r>
    </w:p>
    <w:p w14:paraId="55044DB9" w14:textId="2318EA59" w:rsidR="00272414" w:rsidRPr="007F0B7A" w:rsidRDefault="00104CC0" w:rsidP="007F0B7A">
      <w:pPr>
        <w:pStyle w:val="ListParagraph"/>
        <w:numPr>
          <w:ilvl w:val="0"/>
          <w:numId w:val="22"/>
        </w:numPr>
        <w:snapToGrid w:val="0"/>
        <w:spacing w:after="200"/>
        <w:jc w:val="both"/>
        <w:rPr>
          <w:rFonts w:ascii="Arial" w:hAnsi="Arial" w:cs="Arial"/>
        </w:rPr>
      </w:pPr>
      <w:r w:rsidRPr="007F0B7A">
        <w:rPr>
          <w:rFonts w:ascii="Arial" w:hAnsi="Arial" w:cs="Arial"/>
          <w:sz w:val="20"/>
          <w:szCs w:val="20"/>
        </w:rPr>
        <w:t xml:space="preserve">Option 2: UE reader receives the resources configuration in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dedicated RRC signalling, which configures a time period in which the corresponding resource can be used. The UE reader considers that the resources remain valid for that time period, unless the resource configuration is explicitly released by the network by the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RRC reconfiguration. </w:t>
      </w:r>
    </w:p>
    <w:p w14:paraId="38DA9866" w14:textId="5F6936B4" w:rsidR="00831112" w:rsidRDefault="00AB68C1" w:rsidP="00D72BD5">
      <w:pPr>
        <w:snapToGrid w:val="0"/>
        <w:spacing w:after="200"/>
        <w:jc w:val="both"/>
        <w:rPr>
          <w:rFonts w:ascii="Arial" w:hAnsi="Arial" w:cs="Arial"/>
        </w:rPr>
      </w:pPr>
      <w:r>
        <w:rPr>
          <w:rFonts w:ascii="Arial" w:hAnsi="Arial" w:cs="Arial"/>
          <w:lang w:val="x-none"/>
        </w:rPr>
        <w:t xml:space="preserve">In our view, it is enough to support option 2, which </w:t>
      </w:r>
      <w:r w:rsidR="00254309">
        <w:rPr>
          <w:rFonts w:ascii="Arial" w:hAnsi="Arial" w:cs="Arial"/>
          <w:lang w:val="x-none"/>
        </w:rPr>
        <w:t>comp</w:t>
      </w:r>
      <w:r w:rsidR="00A86C54">
        <w:rPr>
          <w:rFonts w:ascii="Arial" w:hAnsi="Arial" w:cs="Arial"/>
          <w:lang w:val="x-none"/>
        </w:rPr>
        <w:t>rises</w:t>
      </w:r>
      <w:r w:rsidR="004A0738">
        <w:rPr>
          <w:rFonts w:ascii="Arial" w:hAnsi="Arial" w:cs="Arial"/>
          <w:lang w:val="x-none"/>
        </w:rPr>
        <w:t xml:space="preserve"> option 1 </w:t>
      </w:r>
      <w:r w:rsidR="00A86C54">
        <w:rPr>
          <w:rFonts w:ascii="Arial" w:hAnsi="Arial" w:cs="Arial"/>
          <w:lang w:val="x-none"/>
        </w:rPr>
        <w:t>by</w:t>
      </w:r>
      <w:r w:rsidR="00D572C0">
        <w:rPr>
          <w:rFonts w:ascii="Arial" w:hAnsi="Arial" w:cs="Arial"/>
          <w:lang w:val="x-none"/>
        </w:rPr>
        <w:t xml:space="preserve"> </w:t>
      </w:r>
      <w:r w:rsidR="00D32CD3">
        <w:rPr>
          <w:rFonts w:ascii="Arial" w:hAnsi="Arial" w:cs="Arial"/>
          <w:lang w:val="x-none"/>
        </w:rPr>
        <w:t>making the time period a</w:t>
      </w:r>
      <w:r w:rsidR="0063589D">
        <w:rPr>
          <w:rFonts w:ascii="Arial" w:hAnsi="Arial" w:cs="Arial"/>
          <w:lang w:val="x-none"/>
        </w:rPr>
        <w:t xml:space="preserve">n optional parameter or </w:t>
      </w:r>
      <w:r w:rsidR="00D572C0">
        <w:rPr>
          <w:rFonts w:ascii="Arial" w:hAnsi="Arial" w:cs="Arial"/>
          <w:lang w:val="x-none"/>
        </w:rPr>
        <w:t>set</w:t>
      </w:r>
      <w:r w:rsidR="00A86C54">
        <w:rPr>
          <w:rFonts w:ascii="Arial" w:hAnsi="Arial" w:cs="Arial"/>
          <w:lang w:val="x-none"/>
        </w:rPr>
        <w:t>ting</w:t>
      </w:r>
      <w:r w:rsidR="00D572C0">
        <w:rPr>
          <w:rFonts w:ascii="Arial" w:hAnsi="Arial" w:cs="Arial"/>
          <w:lang w:val="x-none"/>
        </w:rPr>
        <w:t xml:space="preserve"> the time period </w:t>
      </w:r>
      <w:r w:rsidR="00AB78AE">
        <w:rPr>
          <w:rFonts w:ascii="Arial" w:hAnsi="Arial" w:cs="Arial"/>
          <w:lang w:val="x-none"/>
        </w:rPr>
        <w:t>to a very large value (</w:t>
      </w:r>
      <w:r w:rsidR="005A3571">
        <w:rPr>
          <w:rFonts w:ascii="Arial" w:hAnsi="Arial" w:cs="Arial"/>
          <w:lang w:val="x-none"/>
        </w:rPr>
        <w:t>e</w:t>
      </w:r>
      <w:r w:rsidR="00AB78AE">
        <w:rPr>
          <w:rFonts w:ascii="Arial" w:hAnsi="Arial" w:cs="Arial"/>
          <w:lang w:val="x-none"/>
        </w:rPr>
        <w:t>.g., infinite).</w:t>
      </w:r>
      <w:r>
        <w:rPr>
          <w:rFonts w:ascii="Arial" w:hAnsi="Arial" w:cs="Arial"/>
          <w:lang w:val="x-none"/>
        </w:rPr>
        <w:t xml:space="preserve"> </w:t>
      </w:r>
    </w:p>
    <w:p w14:paraId="67E6AE86" w14:textId="3FB2EDDB" w:rsidR="00D32CD3" w:rsidRDefault="0035623F" w:rsidP="00D32CD3">
      <w:pPr>
        <w:pStyle w:val="Proposal"/>
        <w:tabs>
          <w:tab w:val="clear" w:pos="8109"/>
          <w:tab w:val="num" w:pos="3554"/>
        </w:tabs>
        <w:ind w:left="1701" w:hanging="1701"/>
      </w:pPr>
      <w:bookmarkStart w:id="67" w:name="_Toc210318131"/>
      <w:r>
        <w:t xml:space="preserve">A-IoT resource configured to UE reader is associated with an optional </w:t>
      </w:r>
      <w:r w:rsidR="007D5FD3">
        <w:t xml:space="preserve">validity </w:t>
      </w:r>
      <w:proofErr w:type="gramStart"/>
      <w:r>
        <w:t>time</w:t>
      </w:r>
      <w:r w:rsidR="00632F7F">
        <w:t xml:space="preserve"> </w:t>
      </w:r>
      <w:r>
        <w:t>period</w:t>
      </w:r>
      <w:proofErr w:type="gramEnd"/>
      <w:r w:rsidR="00D32CD3">
        <w:t>.</w:t>
      </w:r>
      <w:bookmarkEnd w:id="67"/>
      <w:r w:rsidR="00D32CD3">
        <w:t xml:space="preserve"> </w:t>
      </w:r>
    </w:p>
    <w:p w14:paraId="66017C1F" w14:textId="15811BBA" w:rsidR="00DD0A7D" w:rsidRPr="00661C59" w:rsidRDefault="00DD0A7D" w:rsidP="00D32CD3">
      <w:pPr>
        <w:pStyle w:val="Proposal"/>
        <w:tabs>
          <w:tab w:val="clear" w:pos="8109"/>
          <w:tab w:val="num" w:pos="3554"/>
        </w:tabs>
        <w:ind w:left="1701" w:hanging="1701"/>
      </w:pPr>
      <w:bookmarkStart w:id="68" w:name="_Toc210318132"/>
      <w:r>
        <w:t xml:space="preserve">The resource is valid </w:t>
      </w:r>
      <w:r w:rsidRPr="00104CC0">
        <w:rPr>
          <w:rFonts w:cs="Arial"/>
        </w:rPr>
        <w:t xml:space="preserve">for that </w:t>
      </w:r>
      <w:proofErr w:type="gramStart"/>
      <w:r w:rsidRPr="00104CC0">
        <w:rPr>
          <w:rFonts w:cs="Arial"/>
        </w:rPr>
        <w:t>time</w:t>
      </w:r>
      <w:r w:rsidR="002632AE">
        <w:rPr>
          <w:rFonts w:cs="Arial"/>
        </w:rPr>
        <w:t xml:space="preserve"> </w:t>
      </w:r>
      <w:r w:rsidRPr="00104CC0">
        <w:rPr>
          <w:rFonts w:cs="Arial"/>
        </w:rPr>
        <w:t>period</w:t>
      </w:r>
      <w:proofErr w:type="gramEnd"/>
      <w:r>
        <w:rPr>
          <w:rFonts w:cs="Arial"/>
        </w:rPr>
        <w:t xml:space="preserve"> (if present) or until </w:t>
      </w:r>
      <w:r w:rsidRPr="00DD0A7D">
        <w:rPr>
          <w:rFonts w:cs="Arial"/>
        </w:rPr>
        <w:t>explicitly released by the network</w:t>
      </w:r>
      <w:r>
        <w:rPr>
          <w:rFonts w:cs="Arial"/>
        </w:rPr>
        <w:t>.</w:t>
      </w:r>
      <w:bookmarkEnd w:id="68"/>
      <w:r>
        <w:rPr>
          <w:rFonts w:cs="Arial"/>
        </w:rPr>
        <w:t xml:space="preserve"> </w:t>
      </w:r>
    </w:p>
    <w:p w14:paraId="533F4984" w14:textId="1CD0E898" w:rsidR="00090B61" w:rsidRDefault="00A36F4C" w:rsidP="00D72BD5">
      <w:pPr>
        <w:snapToGrid w:val="0"/>
        <w:spacing w:after="200"/>
        <w:jc w:val="both"/>
        <w:rPr>
          <w:rFonts w:ascii="Arial" w:hAnsi="Arial" w:cs="Arial"/>
        </w:rPr>
      </w:pPr>
      <w:r>
        <w:rPr>
          <w:rFonts w:ascii="Arial" w:hAnsi="Arial" w:cs="Arial"/>
        </w:rPr>
        <w:t>One related question is</w:t>
      </w:r>
      <w:r w:rsidR="00090B61" w:rsidRPr="00090B61">
        <w:rPr>
          <w:rFonts w:ascii="Arial" w:hAnsi="Arial" w:cs="Arial"/>
        </w:rPr>
        <w:t xml:space="preserve"> how (based on what) a serving gNB can allocate </w:t>
      </w:r>
      <w:r w:rsidR="00BF03B6">
        <w:rPr>
          <w:rFonts w:ascii="Arial" w:hAnsi="Arial" w:cs="Arial"/>
        </w:rPr>
        <w:t>A-IoT</w:t>
      </w:r>
      <w:r w:rsidR="000B39CA">
        <w:rPr>
          <w:rFonts w:ascii="Arial" w:hAnsi="Arial" w:cs="Arial"/>
        </w:rPr>
        <w:t xml:space="preserve"> </w:t>
      </w:r>
      <w:r w:rsidR="00090B61" w:rsidRPr="00090B61">
        <w:rPr>
          <w:rFonts w:ascii="Arial" w:hAnsi="Arial" w:cs="Arial"/>
        </w:rPr>
        <w:t>resources</w:t>
      </w:r>
      <w:r w:rsidR="000031CF">
        <w:rPr>
          <w:rFonts w:ascii="Arial" w:hAnsi="Arial" w:cs="Arial"/>
        </w:rPr>
        <w:t>.</w:t>
      </w:r>
      <w:r w:rsidR="00090B61" w:rsidRPr="00090B61">
        <w:rPr>
          <w:rFonts w:ascii="Arial" w:hAnsi="Arial" w:cs="Arial"/>
        </w:rPr>
        <w:t xml:space="preserve"> </w:t>
      </w:r>
    </w:p>
    <w:p w14:paraId="2A3948F9" w14:textId="0967C3DB" w:rsidR="007A127B" w:rsidRPr="007F0B7A" w:rsidRDefault="007A127B" w:rsidP="007A127B">
      <w:pPr>
        <w:rPr>
          <w:rFonts w:ascii="Arial" w:eastAsia="DengXian" w:hAnsi="Arial" w:cs="Arial"/>
          <w:lang w:eastAsia="zh-CN"/>
        </w:rPr>
      </w:pPr>
      <w:r w:rsidRPr="007F0B7A">
        <w:rPr>
          <w:rFonts w:ascii="Arial" w:eastAsia="DengXian" w:hAnsi="Arial" w:cs="Arial"/>
          <w:lang w:eastAsia="zh-CN"/>
        </w:rPr>
        <w:t xml:space="preserve">For the radio resources allocation request, following alternatives are studied and captured in the </w:t>
      </w:r>
      <w:r w:rsidRPr="007A127B">
        <w:rPr>
          <w:rFonts w:ascii="Arial" w:hAnsi="Arial" w:cs="Arial"/>
        </w:rPr>
        <w:t>TR</w:t>
      </w:r>
      <w:proofErr w:type="gramStart"/>
      <w:r w:rsidRPr="007A127B">
        <w:rPr>
          <w:rFonts w:ascii="Arial" w:hAnsi="Arial" w:cs="Arial"/>
        </w:rPr>
        <w:t>38.369:</w:t>
      </w:r>
      <w:r w:rsidRPr="007F0B7A">
        <w:rPr>
          <w:rFonts w:ascii="Arial" w:eastAsia="DengXian" w:hAnsi="Arial" w:cs="Arial"/>
          <w:lang w:eastAsia="zh-CN"/>
        </w:rPr>
        <w:t>:</w:t>
      </w:r>
      <w:proofErr w:type="gramEnd"/>
    </w:p>
    <w:p w14:paraId="72B1391E" w14:textId="77777777" w:rsidR="007A127B" w:rsidRPr="007F0B7A" w:rsidRDefault="007A127B" w:rsidP="007A127B">
      <w:pPr>
        <w:ind w:left="568" w:hanging="284"/>
        <w:rPr>
          <w:rFonts w:ascii="Arial" w:eastAsia="DengXian" w:hAnsi="Arial" w:cs="Arial"/>
          <w:noProof/>
          <w:lang w:eastAsia="ko-KR"/>
        </w:rPr>
      </w:pPr>
      <w:r w:rsidRPr="007F0B7A">
        <w:rPr>
          <w:rFonts w:ascii="Arial" w:eastAsia="DengXian" w:hAnsi="Arial" w:cs="Arial"/>
          <w:noProof/>
          <w:lang w:eastAsia="ko-KR"/>
        </w:rPr>
        <w:t>-</w:t>
      </w:r>
      <w:r w:rsidRPr="007F0B7A">
        <w:rPr>
          <w:rFonts w:ascii="Arial" w:eastAsia="DengXian" w:hAnsi="Arial" w:cs="Arial"/>
          <w:noProof/>
          <w:lang w:eastAsia="ko-KR"/>
        </w:rPr>
        <w:tab/>
        <w:t xml:space="preserve">Alternative 1: BS configures/allocates </w:t>
      </w:r>
      <w:r w:rsidRPr="007F0B7A">
        <w:rPr>
          <w:rFonts w:ascii="Arial" w:hAnsi="Arial" w:cs="Arial"/>
          <w:noProof/>
          <w:lang w:eastAsia="ko-KR"/>
        </w:rPr>
        <w:t xml:space="preserve">a set </w:t>
      </w:r>
      <w:r w:rsidRPr="007F0B7A">
        <w:rPr>
          <w:rFonts w:ascii="Arial" w:eastAsia="DengXian" w:hAnsi="Arial" w:cs="Arial"/>
          <w:noProof/>
          <w:lang w:eastAsia="ko-KR"/>
        </w:rPr>
        <w:t>A-IoT radio resource to the UE reader, in response to a request from the UE reader; and/or</w:t>
      </w:r>
    </w:p>
    <w:p w14:paraId="13E92ABD" w14:textId="77777777" w:rsidR="007A127B" w:rsidRPr="007F0B7A" w:rsidRDefault="007A127B" w:rsidP="007A127B">
      <w:pPr>
        <w:ind w:left="568" w:hanging="284"/>
        <w:rPr>
          <w:rFonts w:ascii="Arial" w:eastAsia="DengXian" w:hAnsi="Arial" w:cs="Arial"/>
          <w:noProof/>
          <w:lang w:eastAsia="ko-KR"/>
        </w:rPr>
      </w:pPr>
      <w:r w:rsidRPr="007F0B7A">
        <w:rPr>
          <w:rFonts w:ascii="Arial" w:eastAsia="DengXian" w:hAnsi="Arial" w:cs="Arial"/>
          <w:noProof/>
          <w:lang w:eastAsia="ko-KR"/>
        </w:rPr>
        <w:t>-</w:t>
      </w:r>
      <w:r w:rsidRPr="007F0B7A">
        <w:rPr>
          <w:rFonts w:ascii="Arial" w:eastAsia="DengXian" w:hAnsi="Arial" w:cs="Arial"/>
          <w:noProof/>
          <w:lang w:eastAsia="ko-KR"/>
        </w:rPr>
        <w:tab/>
        <w:t xml:space="preserve">Alternative 2: BS configures/allocates </w:t>
      </w:r>
      <w:r w:rsidRPr="007F0B7A">
        <w:rPr>
          <w:rFonts w:ascii="Arial" w:hAnsi="Arial" w:cs="Arial"/>
          <w:noProof/>
          <w:lang w:eastAsia="ko-KR"/>
        </w:rPr>
        <w:t xml:space="preserve">a set </w:t>
      </w:r>
      <w:r w:rsidRPr="007F0B7A">
        <w:rPr>
          <w:rFonts w:ascii="Arial" w:eastAsia="DengXian" w:hAnsi="Arial" w:cs="Arial"/>
          <w:noProof/>
          <w:lang w:eastAsia="ko-KR"/>
        </w:rPr>
        <w:t>A-IoT radio resource to the UE reader, based on the service request from CN.</w:t>
      </w:r>
    </w:p>
    <w:p w14:paraId="73194B6E" w14:textId="77777777" w:rsidR="007A127B" w:rsidRPr="007F0B7A" w:rsidRDefault="007A127B" w:rsidP="007A127B">
      <w:pPr>
        <w:keepLines/>
        <w:ind w:left="1135" w:hanging="851"/>
        <w:rPr>
          <w:rFonts w:ascii="Arial" w:eastAsia="DengXian" w:hAnsi="Arial" w:cs="Arial"/>
          <w:lang w:eastAsia="x-none"/>
        </w:rPr>
      </w:pPr>
      <w:r w:rsidRPr="007F0B7A">
        <w:rPr>
          <w:rFonts w:ascii="Arial" w:eastAsia="DengXian" w:hAnsi="Arial" w:cs="Arial"/>
          <w:lang w:eastAsia="x-none"/>
        </w:rPr>
        <w:t>NOTE 2:</w:t>
      </w:r>
      <w:r w:rsidRPr="007F0B7A">
        <w:rPr>
          <w:rFonts w:ascii="Arial" w:eastAsia="DengXian" w:hAnsi="Arial" w:cs="Arial"/>
          <w:lang w:eastAsia="x-none"/>
        </w:rPr>
        <w:tab/>
        <w:t xml:space="preserve">The above two alternatives can co-exist. The configuration for radio resource allocation may also include the validity criteria (if applicable, see the </w:t>
      </w:r>
      <w:proofErr w:type="gramStart"/>
      <w:r w:rsidRPr="007F0B7A">
        <w:rPr>
          <w:rFonts w:ascii="Arial" w:hAnsi="Arial" w:cs="Arial"/>
          <w:lang w:eastAsia="x-none"/>
        </w:rPr>
        <w:t>time period</w:t>
      </w:r>
      <w:proofErr w:type="gramEnd"/>
      <w:r w:rsidRPr="007F0B7A">
        <w:rPr>
          <w:rFonts w:ascii="Arial" w:hAnsi="Arial" w:cs="Arial"/>
          <w:lang w:eastAsia="x-none"/>
        </w:rPr>
        <w:t xml:space="preserve"> in previous option 2 of those scenarios</w:t>
      </w:r>
      <w:r w:rsidRPr="007F0B7A">
        <w:rPr>
          <w:rFonts w:ascii="Arial" w:eastAsia="DengXian" w:hAnsi="Arial" w:cs="Arial"/>
          <w:lang w:eastAsia="x-none"/>
        </w:rPr>
        <w:t>)</w:t>
      </w:r>
    </w:p>
    <w:p w14:paraId="570F3963" w14:textId="77777777" w:rsidR="000B1EBB" w:rsidRDefault="007A127B" w:rsidP="00D72BD5">
      <w:pPr>
        <w:snapToGrid w:val="0"/>
        <w:spacing w:after="200"/>
        <w:jc w:val="both"/>
        <w:rPr>
          <w:rFonts w:ascii="Arial" w:hAnsi="Arial" w:cs="Arial"/>
        </w:rPr>
      </w:pPr>
      <w:r>
        <w:rPr>
          <w:rFonts w:ascii="Arial" w:hAnsi="Arial" w:cs="Arial"/>
        </w:rPr>
        <w:t xml:space="preserve">We think the above two alternative can co-exist. Alternative 2 shall be always applied by the gNB upon reception of a service request from CN. </w:t>
      </w:r>
    </w:p>
    <w:p w14:paraId="2995972A" w14:textId="77777777" w:rsidR="00AE6570" w:rsidRPr="00210E70" w:rsidRDefault="007A127B" w:rsidP="00D72BD5">
      <w:pPr>
        <w:snapToGrid w:val="0"/>
        <w:spacing w:after="200"/>
        <w:jc w:val="both"/>
        <w:rPr>
          <w:rFonts w:ascii="Arial" w:hAnsi="Arial" w:cs="Arial"/>
        </w:rPr>
      </w:pPr>
      <w:r>
        <w:rPr>
          <w:rFonts w:ascii="Arial" w:hAnsi="Arial" w:cs="Arial"/>
        </w:rPr>
        <w:t xml:space="preserve">However, Alternative 1 can be applied by the UE reader when the UE reader sees that the set A-IoT radio resources allocated by the gNB are not sufficient, e.g., </w:t>
      </w:r>
    </w:p>
    <w:p w14:paraId="544E1631" w14:textId="2EA8E3E5" w:rsidR="00AE6570" w:rsidRPr="007F0B7A" w:rsidRDefault="007A127B" w:rsidP="00AE6570">
      <w:pPr>
        <w:pStyle w:val="ListParagraph"/>
        <w:numPr>
          <w:ilvl w:val="0"/>
          <w:numId w:val="23"/>
        </w:numPr>
        <w:snapToGrid w:val="0"/>
        <w:spacing w:after="200"/>
        <w:jc w:val="both"/>
        <w:rPr>
          <w:rFonts w:ascii="Arial" w:hAnsi="Arial" w:cs="Arial"/>
          <w:sz w:val="20"/>
          <w:szCs w:val="20"/>
        </w:rPr>
      </w:pPr>
      <w:r w:rsidRPr="007F0B7A">
        <w:rPr>
          <w:rFonts w:ascii="Arial" w:hAnsi="Arial" w:cs="Arial"/>
          <w:sz w:val="20"/>
          <w:szCs w:val="20"/>
        </w:rPr>
        <w:t xml:space="preserve">the UE reader may need to initiate subsequential paging towards devices, </w:t>
      </w:r>
      <w:r w:rsidR="00AE6570" w:rsidRPr="007F0B7A">
        <w:rPr>
          <w:rFonts w:ascii="Arial" w:hAnsi="Arial" w:cs="Arial"/>
          <w:sz w:val="20"/>
          <w:szCs w:val="20"/>
        </w:rPr>
        <w:t>,</w:t>
      </w:r>
    </w:p>
    <w:p w14:paraId="56FEE31F" w14:textId="01449C59" w:rsidR="00427DBC" w:rsidRPr="007F0B7A" w:rsidRDefault="0028548C" w:rsidP="00AE6570">
      <w:pPr>
        <w:pStyle w:val="ListParagraph"/>
        <w:numPr>
          <w:ilvl w:val="0"/>
          <w:numId w:val="23"/>
        </w:numPr>
        <w:snapToGrid w:val="0"/>
        <w:spacing w:after="200"/>
        <w:jc w:val="both"/>
        <w:rPr>
          <w:rFonts w:ascii="Arial" w:hAnsi="Arial" w:cs="Arial"/>
          <w:sz w:val="20"/>
          <w:szCs w:val="20"/>
        </w:rPr>
      </w:pPr>
      <w:r w:rsidRPr="007F0B7A">
        <w:rPr>
          <w:rFonts w:ascii="Arial" w:hAnsi="Arial" w:cs="Arial"/>
          <w:sz w:val="20"/>
          <w:szCs w:val="20"/>
        </w:rPr>
        <w:t xml:space="preserve">the UE reader </w:t>
      </w:r>
      <w:r w:rsidR="00A4696A" w:rsidRPr="007F0B7A">
        <w:rPr>
          <w:rFonts w:ascii="Arial" w:hAnsi="Arial" w:cs="Arial"/>
          <w:sz w:val="20"/>
          <w:szCs w:val="20"/>
        </w:rPr>
        <w:t xml:space="preserve">may </w:t>
      </w:r>
      <w:r w:rsidR="00105435" w:rsidRPr="007F0B7A">
        <w:rPr>
          <w:rFonts w:ascii="Arial" w:hAnsi="Arial" w:cs="Arial"/>
          <w:sz w:val="20"/>
          <w:szCs w:val="20"/>
        </w:rPr>
        <w:t>have fallen short of resources</w:t>
      </w:r>
      <w:r w:rsidR="00427DBC" w:rsidRPr="007F0B7A">
        <w:rPr>
          <w:rFonts w:ascii="Arial" w:hAnsi="Arial" w:cs="Arial"/>
          <w:sz w:val="20"/>
          <w:szCs w:val="20"/>
        </w:rPr>
        <w:t xml:space="preserve"> </w:t>
      </w:r>
      <w:r w:rsidR="00105435" w:rsidRPr="007F0B7A">
        <w:rPr>
          <w:rFonts w:ascii="Arial" w:hAnsi="Arial" w:cs="Arial"/>
          <w:sz w:val="20"/>
          <w:szCs w:val="20"/>
        </w:rPr>
        <w:t>in current paging round</w:t>
      </w:r>
      <w:r w:rsidR="001F771C" w:rsidRPr="007F0B7A">
        <w:rPr>
          <w:rFonts w:ascii="Arial" w:hAnsi="Arial" w:cs="Arial"/>
          <w:sz w:val="20"/>
          <w:szCs w:val="20"/>
        </w:rPr>
        <w:t xml:space="preserve">, and </w:t>
      </w:r>
      <w:r w:rsidR="00427DBC" w:rsidRPr="007F0B7A">
        <w:rPr>
          <w:rFonts w:ascii="Arial" w:hAnsi="Arial" w:cs="Arial"/>
          <w:sz w:val="20"/>
          <w:szCs w:val="20"/>
        </w:rPr>
        <w:t xml:space="preserve">thus, </w:t>
      </w:r>
      <w:r w:rsidR="001F771C" w:rsidRPr="007F0B7A">
        <w:rPr>
          <w:rFonts w:ascii="Arial" w:hAnsi="Arial" w:cs="Arial"/>
          <w:sz w:val="20"/>
          <w:szCs w:val="20"/>
        </w:rPr>
        <w:t xml:space="preserve">requires more resources to </w:t>
      </w:r>
      <w:r w:rsidR="00CE318F" w:rsidRPr="007F0B7A">
        <w:rPr>
          <w:rFonts w:ascii="Arial" w:hAnsi="Arial" w:cs="Arial"/>
          <w:sz w:val="20"/>
          <w:szCs w:val="20"/>
        </w:rPr>
        <w:t>complete paging round</w:t>
      </w:r>
      <w:r w:rsidR="00335403" w:rsidRPr="007F0B7A">
        <w:rPr>
          <w:rFonts w:ascii="Arial" w:hAnsi="Arial" w:cs="Arial"/>
          <w:sz w:val="20"/>
          <w:szCs w:val="20"/>
        </w:rPr>
        <w:t xml:space="preserve"> (especially in case gNB has no good </w:t>
      </w:r>
      <w:r w:rsidR="00790FE9" w:rsidRPr="007F0B7A">
        <w:rPr>
          <w:rFonts w:ascii="Arial" w:hAnsi="Arial" w:cs="Arial"/>
          <w:sz w:val="20"/>
          <w:szCs w:val="20"/>
        </w:rPr>
        <w:t>information of device</w:t>
      </w:r>
      <w:r w:rsidR="00E01F2B" w:rsidRPr="007F0B7A">
        <w:rPr>
          <w:rFonts w:ascii="Arial" w:hAnsi="Arial" w:cs="Arial"/>
          <w:sz w:val="20"/>
          <w:szCs w:val="20"/>
        </w:rPr>
        <w:t xml:space="preserve"> population</w:t>
      </w:r>
      <w:r w:rsidR="00790FE9" w:rsidRPr="007F0B7A">
        <w:rPr>
          <w:rFonts w:ascii="Arial" w:hAnsi="Arial" w:cs="Arial"/>
          <w:sz w:val="20"/>
          <w:szCs w:val="20"/>
        </w:rPr>
        <w:t xml:space="preserve"> in </w:t>
      </w:r>
      <w:r w:rsidR="00E01F2B" w:rsidRPr="007F0B7A">
        <w:rPr>
          <w:rFonts w:ascii="Arial" w:hAnsi="Arial" w:cs="Arial"/>
          <w:sz w:val="20"/>
          <w:szCs w:val="20"/>
        </w:rPr>
        <w:t>the region)</w:t>
      </w:r>
    </w:p>
    <w:p w14:paraId="47C36AD5" w14:textId="203B949F" w:rsidR="00FC5AAA" w:rsidRPr="00155A3E" w:rsidRDefault="00427DBC" w:rsidP="00D72BD5">
      <w:pPr>
        <w:snapToGrid w:val="0"/>
        <w:spacing w:after="200"/>
        <w:jc w:val="both"/>
        <w:rPr>
          <w:rFonts w:ascii="Arial" w:hAnsi="Arial" w:cs="Arial"/>
        </w:rPr>
      </w:pPr>
      <w:r w:rsidRPr="00210E70">
        <w:rPr>
          <w:rFonts w:ascii="Arial" w:hAnsi="Arial" w:cs="Arial"/>
        </w:rPr>
        <w:t>which is beyond the resource validity period of the set A-IoT radio resources configured by the gNB.</w:t>
      </w:r>
    </w:p>
    <w:p w14:paraId="4D7D04DE" w14:textId="77777777" w:rsidR="005565D2" w:rsidRDefault="005565D2" w:rsidP="005565D2">
      <w:pPr>
        <w:snapToGrid w:val="0"/>
        <w:spacing w:after="200"/>
        <w:jc w:val="both"/>
        <w:rPr>
          <w:rFonts w:ascii="Arial" w:hAnsi="Arial" w:cs="Arial"/>
        </w:rPr>
      </w:pPr>
      <w:r>
        <w:rPr>
          <w:rFonts w:ascii="Arial" w:hAnsi="Arial" w:cs="Arial"/>
        </w:rPr>
        <w:t xml:space="preserve">Further, </w:t>
      </w:r>
      <w:proofErr w:type="gramStart"/>
      <w:r>
        <w:rPr>
          <w:rFonts w:ascii="Arial" w:hAnsi="Arial" w:cs="Arial"/>
        </w:rPr>
        <w:t>in order to</w:t>
      </w:r>
      <w:proofErr w:type="gramEnd"/>
      <w:r>
        <w:rPr>
          <w:rFonts w:ascii="Arial" w:hAnsi="Arial" w:cs="Arial"/>
        </w:rPr>
        <w:t xml:space="preserve"> help UE reader to execute A-IoT resource allocation to devices, especially in a CBRA manner, it would be beneficial if gNB </w:t>
      </w:r>
      <w:proofErr w:type="gramStart"/>
      <w:r>
        <w:rPr>
          <w:rFonts w:ascii="Arial" w:hAnsi="Arial" w:cs="Arial"/>
        </w:rPr>
        <w:t>provides assistance</w:t>
      </w:r>
      <w:proofErr w:type="gramEnd"/>
      <w:r>
        <w:rPr>
          <w:rFonts w:ascii="Arial" w:hAnsi="Arial" w:cs="Arial"/>
        </w:rPr>
        <w:t xml:space="preserve"> information it receives from CN over NGAP, e.g., approximate number of devices, D2R message sizes, etc. Such information can be part of RRC signalling</w:t>
      </w:r>
    </w:p>
    <w:p w14:paraId="7B0954F0" w14:textId="77777777" w:rsidR="004851CF" w:rsidRDefault="004851CF" w:rsidP="004851CF">
      <w:pPr>
        <w:pStyle w:val="Proposal"/>
        <w:tabs>
          <w:tab w:val="clear" w:pos="8109"/>
          <w:tab w:val="num" w:pos="3554"/>
        </w:tabs>
        <w:ind w:left="1701" w:hanging="1701"/>
      </w:pPr>
      <w:bookmarkStart w:id="69" w:name="_Toc210318133"/>
      <w:bookmarkStart w:id="70" w:name="_Hlk210336392"/>
      <w:r>
        <w:t>Adopt both alternatives for A-IoT radio resource allocation</w:t>
      </w:r>
      <w:bookmarkEnd w:id="69"/>
    </w:p>
    <w:p w14:paraId="6028BB5B" w14:textId="0DD35ADC" w:rsidR="004851CF" w:rsidRPr="004851CF" w:rsidRDefault="004851CF" w:rsidP="004851CF">
      <w:pPr>
        <w:pStyle w:val="Proposal"/>
        <w:numPr>
          <w:ilvl w:val="4"/>
          <w:numId w:val="2"/>
        </w:numPr>
        <w:tabs>
          <w:tab w:val="clear" w:pos="8109"/>
          <w:tab w:val="num" w:pos="3554"/>
        </w:tabs>
      </w:pPr>
      <w:bookmarkStart w:id="71" w:name="_Toc210318134"/>
      <w:r w:rsidRPr="002A4F98">
        <w:rPr>
          <w:rFonts w:eastAsia="DengXian" w:cs="Arial"/>
          <w:noProof/>
          <w:lang w:eastAsia="ko-KR"/>
        </w:rPr>
        <w:t xml:space="preserve">Alternative 1: </w:t>
      </w:r>
      <w:r w:rsidR="00572D3B">
        <w:rPr>
          <w:rFonts w:eastAsia="DengXian" w:cs="Arial"/>
          <w:noProof/>
          <w:lang w:eastAsia="ko-KR"/>
        </w:rPr>
        <w:t>gNB</w:t>
      </w:r>
      <w:r w:rsidRPr="002A4F98">
        <w:rPr>
          <w:rFonts w:eastAsia="DengXian" w:cs="Arial"/>
          <w:noProof/>
          <w:lang w:eastAsia="ko-KR"/>
        </w:rPr>
        <w:t xml:space="preserve"> configures/allocates </w:t>
      </w:r>
      <w:r w:rsidRPr="002A4F98">
        <w:rPr>
          <w:rFonts w:cs="Arial"/>
          <w:noProof/>
          <w:lang w:eastAsia="ko-KR"/>
        </w:rPr>
        <w:t xml:space="preserve">a set </w:t>
      </w:r>
      <w:r w:rsidRPr="002A4F98">
        <w:rPr>
          <w:rFonts w:eastAsia="DengXian" w:cs="Arial"/>
          <w:noProof/>
          <w:lang w:eastAsia="ko-KR"/>
        </w:rPr>
        <w:t>A-IoT radio resource to the UE reader in response to a request from the UE reader</w:t>
      </w:r>
      <w:r w:rsidR="004F6A6E">
        <w:rPr>
          <w:rFonts w:eastAsia="DengXian" w:cs="Arial"/>
          <w:noProof/>
          <w:lang w:eastAsia="ko-KR"/>
        </w:rPr>
        <w:t xml:space="preserve"> via RRC </w:t>
      </w:r>
      <w:r w:rsidR="004B17D1">
        <w:rPr>
          <w:rFonts w:eastAsia="DengXian" w:cs="Arial"/>
          <w:noProof/>
          <w:lang w:eastAsia="ko-KR"/>
        </w:rPr>
        <w:t xml:space="preserve">resource allocation </w:t>
      </w:r>
      <w:r w:rsidR="004F6A6E">
        <w:rPr>
          <w:rFonts w:eastAsia="DengXian" w:cs="Arial"/>
          <w:noProof/>
          <w:lang w:eastAsia="ko-KR"/>
        </w:rPr>
        <w:t>message</w:t>
      </w:r>
      <w:r>
        <w:rPr>
          <w:rFonts w:cs="Arial"/>
        </w:rPr>
        <w:t>.</w:t>
      </w:r>
      <w:bookmarkEnd w:id="71"/>
    </w:p>
    <w:p w14:paraId="5F27DAEC" w14:textId="1F059F65" w:rsidR="004851CF" w:rsidRPr="00661C59" w:rsidRDefault="004851CF" w:rsidP="007F0B7A">
      <w:pPr>
        <w:pStyle w:val="Proposal"/>
        <w:numPr>
          <w:ilvl w:val="4"/>
          <w:numId w:val="2"/>
        </w:numPr>
        <w:tabs>
          <w:tab w:val="clear" w:pos="8109"/>
          <w:tab w:val="num" w:pos="3554"/>
        </w:tabs>
      </w:pPr>
      <w:bookmarkStart w:id="72" w:name="_Toc210318135"/>
      <w:r w:rsidRPr="002A4F98">
        <w:rPr>
          <w:rFonts w:eastAsia="DengXian" w:cs="Arial"/>
          <w:noProof/>
          <w:lang w:eastAsia="ko-KR"/>
        </w:rPr>
        <w:t xml:space="preserve">Alternative 2: </w:t>
      </w:r>
      <w:r w:rsidR="00572D3B">
        <w:rPr>
          <w:rFonts w:eastAsia="DengXian" w:cs="Arial"/>
          <w:noProof/>
          <w:lang w:eastAsia="ko-KR"/>
        </w:rPr>
        <w:t>gNB</w:t>
      </w:r>
      <w:r w:rsidRPr="002A4F98">
        <w:rPr>
          <w:rFonts w:eastAsia="DengXian" w:cs="Arial"/>
          <w:noProof/>
          <w:lang w:eastAsia="ko-KR"/>
        </w:rPr>
        <w:t xml:space="preserve"> configures/allocates </w:t>
      </w:r>
      <w:r w:rsidRPr="002A4F98">
        <w:rPr>
          <w:rFonts w:cs="Arial"/>
          <w:noProof/>
          <w:lang w:eastAsia="ko-KR"/>
        </w:rPr>
        <w:t xml:space="preserve">a set </w:t>
      </w:r>
      <w:r w:rsidRPr="002A4F98">
        <w:rPr>
          <w:rFonts w:eastAsia="DengXian" w:cs="Arial"/>
          <w:noProof/>
          <w:lang w:eastAsia="ko-KR"/>
        </w:rPr>
        <w:t>A-IoT radio resource to the UE reader, based on the service request</w:t>
      </w:r>
      <w:r>
        <w:rPr>
          <w:rFonts w:eastAsia="DengXian" w:cs="Arial"/>
          <w:noProof/>
          <w:lang w:eastAsia="ko-KR"/>
        </w:rPr>
        <w:t xml:space="preserve"> from CN</w:t>
      </w:r>
      <w:r w:rsidR="004B17D1">
        <w:rPr>
          <w:rFonts w:eastAsia="DengXian" w:cs="Arial"/>
          <w:noProof/>
          <w:lang w:eastAsia="ko-KR"/>
        </w:rPr>
        <w:t xml:space="preserve"> via RRC resource allocation message</w:t>
      </w:r>
      <w:r>
        <w:rPr>
          <w:rFonts w:eastAsia="DengXian" w:cs="Arial"/>
          <w:noProof/>
          <w:lang w:eastAsia="ko-KR"/>
        </w:rPr>
        <w:t>.</w:t>
      </w:r>
      <w:bookmarkEnd w:id="72"/>
      <w:r>
        <w:rPr>
          <w:rFonts w:cs="Arial"/>
        </w:rPr>
        <w:t xml:space="preserve"> </w:t>
      </w:r>
    </w:p>
    <w:p w14:paraId="445F9978" w14:textId="3154E4D5" w:rsidR="001B2D6E" w:rsidRPr="00DC0F99" w:rsidRDefault="004B17D1" w:rsidP="007F0B7A">
      <w:pPr>
        <w:pStyle w:val="Proposal"/>
        <w:tabs>
          <w:tab w:val="clear" w:pos="8109"/>
          <w:tab w:val="num" w:pos="3554"/>
        </w:tabs>
        <w:spacing w:before="240"/>
        <w:ind w:left="1701" w:hanging="1701"/>
      </w:pPr>
      <w:bookmarkStart w:id="73" w:name="_Toc210318136"/>
      <w:bookmarkEnd w:id="70"/>
      <w:r>
        <w:rPr>
          <w:rFonts w:eastAsia="DengXian"/>
        </w:rPr>
        <w:t xml:space="preserve">The </w:t>
      </w:r>
      <w:r>
        <w:rPr>
          <w:rFonts w:eastAsia="DengXian" w:cs="Arial"/>
          <w:noProof/>
          <w:lang w:eastAsia="ko-KR"/>
        </w:rPr>
        <w:t xml:space="preserve">RRC </w:t>
      </w:r>
      <w:r>
        <w:rPr>
          <w:rFonts w:eastAsia="DengXian"/>
        </w:rPr>
        <w:t xml:space="preserve">resource allocation </w:t>
      </w:r>
      <w:r>
        <w:rPr>
          <w:rFonts w:eastAsia="DengXian" w:cs="Arial"/>
          <w:noProof/>
          <w:lang w:eastAsia="ko-KR"/>
        </w:rPr>
        <w:t>message</w:t>
      </w:r>
      <w:r>
        <w:t xml:space="preserve"> </w:t>
      </w:r>
      <w:r w:rsidR="001B2D6E">
        <w:t>can include (filtered) assistance information based on A-IoT assistance information from CN to gNB over NGAP</w:t>
      </w:r>
      <w:r w:rsidR="001B2D6E" w:rsidRPr="00210E70">
        <w:rPr>
          <w:rFonts w:cs="Arial"/>
        </w:rPr>
        <w:t>.</w:t>
      </w:r>
      <w:bookmarkEnd w:id="73"/>
      <w:r w:rsidR="001B2D6E" w:rsidRPr="00210E70">
        <w:rPr>
          <w:rFonts w:cs="Arial"/>
        </w:rPr>
        <w:t xml:space="preserve"> </w:t>
      </w:r>
    </w:p>
    <w:p w14:paraId="2C4A0A40" w14:textId="77777777" w:rsidR="00EA5F4C" w:rsidRDefault="003151B8" w:rsidP="00EA5F4C">
      <w:pPr>
        <w:snapToGrid w:val="0"/>
        <w:spacing w:after="200"/>
        <w:jc w:val="both"/>
        <w:rPr>
          <w:rFonts w:ascii="Arial" w:hAnsi="Arial" w:cs="Arial"/>
        </w:rPr>
      </w:pPr>
      <w:proofErr w:type="gramStart"/>
      <w:r>
        <w:rPr>
          <w:rFonts w:ascii="Arial" w:hAnsi="Arial" w:cs="Arial"/>
        </w:rPr>
        <w:t>In order to</w:t>
      </w:r>
      <w:proofErr w:type="gramEnd"/>
      <w:r>
        <w:rPr>
          <w:rFonts w:ascii="Arial" w:hAnsi="Arial" w:cs="Arial"/>
        </w:rPr>
        <w:t xml:space="preserve"> apply Alternative 2, the UE reader may </w:t>
      </w:r>
      <w:proofErr w:type="gramStart"/>
      <w:r>
        <w:rPr>
          <w:rFonts w:ascii="Arial" w:hAnsi="Arial" w:cs="Arial"/>
        </w:rPr>
        <w:t>provide assistance</w:t>
      </w:r>
      <w:proofErr w:type="gramEnd"/>
      <w:r>
        <w:rPr>
          <w:rFonts w:ascii="Arial" w:hAnsi="Arial" w:cs="Arial"/>
        </w:rPr>
        <w:t xml:space="preserve"> information to the serving gNB for A-IoT resource allocation.</w:t>
      </w:r>
      <w:r w:rsidR="00EA5F4C">
        <w:rPr>
          <w:rFonts w:ascii="Arial" w:hAnsi="Arial" w:cs="Arial"/>
        </w:rPr>
        <w:t xml:space="preserve"> </w:t>
      </w:r>
      <w:r w:rsidR="00EA5F4C" w:rsidRPr="00DD3F6E">
        <w:rPr>
          <w:rFonts w:ascii="Arial" w:hAnsi="Arial" w:cs="Arial"/>
        </w:rPr>
        <w:t xml:space="preserve">The </w:t>
      </w:r>
      <w:r w:rsidR="00EA5F4C">
        <w:rPr>
          <w:rFonts w:ascii="Arial" w:hAnsi="Arial" w:cs="Arial"/>
        </w:rPr>
        <w:t xml:space="preserve">A-IoT resource allocation to the UE reader can fall short as discussed above but also can also be overbooked. Hence in either case, UE reader should be able </w:t>
      </w:r>
      <w:proofErr w:type="gramStart"/>
      <w:r w:rsidR="00EA5F4C">
        <w:rPr>
          <w:rFonts w:ascii="Arial" w:hAnsi="Arial" w:cs="Arial"/>
        </w:rPr>
        <w:t>provide assistance</w:t>
      </w:r>
      <w:proofErr w:type="gramEnd"/>
      <w:r w:rsidR="00EA5F4C">
        <w:rPr>
          <w:rFonts w:ascii="Arial" w:hAnsi="Arial" w:cs="Arial"/>
        </w:rPr>
        <w:t xml:space="preserve"> information to gNB regarding need for more resources or indicate unused resource in case of overbooking.</w:t>
      </w:r>
    </w:p>
    <w:p w14:paraId="05E79BF1" w14:textId="776C9513" w:rsidR="00486337" w:rsidRPr="007F0B7A" w:rsidRDefault="00D62BDC" w:rsidP="00EA5F4C">
      <w:pPr>
        <w:pStyle w:val="Observation"/>
        <w:numPr>
          <w:ilvl w:val="0"/>
          <w:numId w:val="15"/>
        </w:numPr>
        <w:tabs>
          <w:tab w:val="clear" w:pos="8109"/>
        </w:tabs>
        <w:ind w:left="1701" w:hanging="1701"/>
        <w:jc w:val="left"/>
        <w:rPr>
          <w:lang w:eastAsia="zh-CN"/>
        </w:rPr>
      </w:pPr>
      <w:bookmarkStart w:id="74" w:name="_Toc210318116"/>
      <w:r>
        <w:rPr>
          <w:rFonts w:eastAsia="DengXian" w:cs="Arial"/>
        </w:rPr>
        <w:t>The A-IoT resource refinement</w:t>
      </w:r>
      <w:r w:rsidR="00337269">
        <w:rPr>
          <w:rFonts w:eastAsia="DengXian" w:cs="Arial"/>
        </w:rPr>
        <w:t xml:space="preserve"> can </w:t>
      </w:r>
      <w:r w:rsidR="000C1616">
        <w:rPr>
          <w:rFonts w:eastAsia="DengXian" w:cs="Arial"/>
        </w:rPr>
        <w:t>be associated with</w:t>
      </w:r>
      <w:bookmarkEnd w:id="74"/>
    </w:p>
    <w:p w14:paraId="4C7E70FE" w14:textId="05A256A9" w:rsidR="00C05604" w:rsidRPr="007F0B7A" w:rsidRDefault="00C05604" w:rsidP="007F0B7A">
      <w:pPr>
        <w:pStyle w:val="Observation"/>
        <w:numPr>
          <w:ilvl w:val="0"/>
          <w:numId w:val="24"/>
        </w:numPr>
        <w:tabs>
          <w:tab w:val="clear" w:pos="5264"/>
          <w:tab w:val="clear" w:pos="8109"/>
        </w:tabs>
        <w:jc w:val="left"/>
        <w:rPr>
          <w:lang w:eastAsia="zh-CN"/>
        </w:rPr>
      </w:pPr>
      <w:bookmarkStart w:id="75" w:name="_Toc210318117"/>
      <w:r>
        <w:rPr>
          <w:rFonts w:eastAsia="DengXian" w:cs="Arial"/>
        </w:rPr>
        <w:t>Requesting addition</w:t>
      </w:r>
      <w:r w:rsidR="000C1616">
        <w:rPr>
          <w:rFonts w:eastAsia="DengXian" w:cs="Arial"/>
        </w:rPr>
        <w:t>al</w:t>
      </w:r>
      <w:r>
        <w:rPr>
          <w:rFonts w:eastAsia="DengXian" w:cs="Arial"/>
        </w:rPr>
        <w:t xml:space="preserve"> resource</w:t>
      </w:r>
      <w:r w:rsidR="000C1616">
        <w:rPr>
          <w:rFonts w:eastAsia="DengXian" w:cs="Arial"/>
        </w:rPr>
        <w:t>s</w:t>
      </w:r>
      <w:r>
        <w:rPr>
          <w:rFonts w:eastAsia="DengXian" w:cs="Arial"/>
        </w:rPr>
        <w:t xml:space="preserve"> if UE reader falls short of resources.</w:t>
      </w:r>
      <w:bookmarkEnd w:id="75"/>
    </w:p>
    <w:p w14:paraId="7BDE6FB9" w14:textId="0BDA441B" w:rsidR="003151B8" w:rsidRPr="00661C59" w:rsidRDefault="003151B8" w:rsidP="007F0B7A">
      <w:pPr>
        <w:pStyle w:val="Proposal"/>
        <w:tabs>
          <w:tab w:val="clear" w:pos="8109"/>
          <w:tab w:val="num" w:pos="3554"/>
        </w:tabs>
        <w:spacing w:before="240"/>
        <w:ind w:left="1701" w:hanging="1701"/>
      </w:pPr>
      <w:bookmarkStart w:id="76" w:name="_Toc210318137"/>
      <w:r w:rsidRPr="007F0B7A">
        <w:t xml:space="preserve">UE reader </w:t>
      </w:r>
      <w:r>
        <w:t>can</w:t>
      </w:r>
      <w:r w:rsidRPr="007F0B7A">
        <w:t xml:space="preserve"> </w:t>
      </w:r>
      <w:proofErr w:type="gramStart"/>
      <w:r w:rsidRPr="007F0B7A">
        <w:t>provide assistance</w:t>
      </w:r>
      <w:proofErr w:type="gramEnd"/>
      <w:r w:rsidRPr="007F0B7A">
        <w:t xml:space="preserve"> information to </w:t>
      </w:r>
      <w:r w:rsidR="00A16182">
        <w:t xml:space="preserve">the </w:t>
      </w:r>
      <w:r w:rsidRPr="007F0B7A">
        <w:t>serving gNB for A-IoT resource allocation refinement</w:t>
      </w:r>
      <w:r>
        <w:rPr>
          <w:rFonts w:cs="Arial"/>
        </w:rPr>
        <w:t>.</w:t>
      </w:r>
      <w:bookmarkEnd w:id="76"/>
      <w:r>
        <w:rPr>
          <w:rFonts w:cs="Arial"/>
        </w:rPr>
        <w:t xml:space="preserve"> </w:t>
      </w:r>
    </w:p>
    <w:p w14:paraId="0D1A6D79" w14:textId="77777777" w:rsidR="002B2A04" w:rsidRPr="00624577" w:rsidRDefault="002B2A04" w:rsidP="00624577"/>
    <w:p w14:paraId="0CF6040A" w14:textId="50ECF373" w:rsidR="00064E39" w:rsidRPr="000D421D" w:rsidRDefault="00E97523" w:rsidP="00064E39">
      <w:pPr>
        <w:pStyle w:val="Heading1"/>
        <w:rPr>
          <w:lang w:val="en-US"/>
        </w:rPr>
      </w:pPr>
      <w:bookmarkStart w:id="77" w:name="_Toc197586487"/>
      <w:bookmarkStart w:id="78" w:name="_Toc165714033"/>
      <w:bookmarkStart w:id="79" w:name="_Toc166017941"/>
      <w:bookmarkStart w:id="80" w:name="_Toc165714034"/>
      <w:bookmarkStart w:id="81" w:name="_Toc166017942"/>
      <w:bookmarkStart w:id="82" w:name="_Toc165714035"/>
      <w:bookmarkStart w:id="83" w:name="_Toc166017943"/>
      <w:bookmarkStart w:id="84" w:name="_Toc165714036"/>
      <w:bookmarkStart w:id="85" w:name="_Toc166017944"/>
      <w:bookmarkStart w:id="86" w:name="_Toc165714037"/>
      <w:bookmarkStart w:id="87" w:name="_Toc166017945"/>
      <w:bookmarkStart w:id="88" w:name="_Toc165714039"/>
      <w:bookmarkStart w:id="89" w:name="_Toc166017947"/>
      <w:bookmarkStart w:id="90" w:name="_Toc162550591"/>
      <w:bookmarkStart w:id="91" w:name="_Toc162550636"/>
      <w:bookmarkStart w:id="92" w:name="_Toc162550681"/>
      <w:bookmarkStart w:id="93" w:name="_Toc162550764"/>
      <w:bookmarkStart w:id="94" w:name="_Toc165714040"/>
      <w:bookmarkStart w:id="95" w:name="_Toc166017948"/>
      <w:bookmarkStart w:id="96" w:name="_Toc165714041"/>
      <w:bookmarkStart w:id="97" w:name="_Toc166017949"/>
      <w:bookmarkStart w:id="98" w:name="_Toc165714042"/>
      <w:bookmarkStart w:id="99" w:name="_Toc166017950"/>
      <w:bookmarkStart w:id="100" w:name="_Toc165714043"/>
      <w:bookmarkStart w:id="101" w:name="_Toc166017951"/>
      <w:bookmarkStart w:id="102" w:name="_Toc165714044"/>
      <w:bookmarkStart w:id="103" w:name="_Toc166017952"/>
      <w:bookmarkStart w:id="104" w:name="_Toc165714045"/>
      <w:bookmarkStart w:id="105" w:name="_Toc166017953"/>
      <w:bookmarkStart w:id="106" w:name="_Toc165714046"/>
      <w:bookmarkStart w:id="107" w:name="_Toc166017954"/>
      <w:bookmarkStart w:id="108" w:name="_Toc165714047"/>
      <w:bookmarkStart w:id="109" w:name="_Toc166017955"/>
      <w:bookmarkStart w:id="110" w:name="_Toc165714048"/>
      <w:bookmarkStart w:id="111" w:name="_Toc166017956"/>
      <w:bookmarkStart w:id="112" w:name="_Toc165714049"/>
      <w:bookmarkStart w:id="113" w:name="_Toc166017957"/>
      <w:bookmarkStart w:id="114" w:name="_Toc165714050"/>
      <w:bookmarkStart w:id="115" w:name="_Toc166017958"/>
      <w:bookmarkStart w:id="116" w:name="_Toc165714051"/>
      <w:bookmarkStart w:id="117" w:name="_Toc166017959"/>
      <w:bookmarkStart w:id="118" w:name="_Toc165714052"/>
      <w:bookmarkStart w:id="119" w:name="_Toc166017960"/>
      <w:bookmarkStart w:id="120" w:name="_Toc165714053"/>
      <w:bookmarkStart w:id="121" w:name="_Toc166017961"/>
      <w:bookmarkStart w:id="122" w:name="_Toc165714054"/>
      <w:bookmarkStart w:id="123" w:name="_Toc166017962"/>
      <w:bookmarkStart w:id="124" w:name="_Toc165714055"/>
      <w:bookmarkStart w:id="125" w:name="_Toc166017963"/>
      <w:bookmarkStart w:id="126" w:name="_Toc165714056"/>
      <w:bookmarkStart w:id="127" w:name="_Toc166017964"/>
      <w:bookmarkStart w:id="128" w:name="_Toc162550593"/>
      <w:bookmarkStart w:id="129" w:name="_Toc162550638"/>
      <w:bookmarkStart w:id="130" w:name="_Toc162550683"/>
      <w:bookmarkStart w:id="131" w:name="_Toc162550766"/>
      <w:bookmarkStart w:id="132" w:name="_Toc165714057"/>
      <w:bookmarkStart w:id="133" w:name="_Toc166017965"/>
      <w:bookmarkStart w:id="134" w:name="_Toc165714058"/>
      <w:bookmarkStart w:id="135" w:name="_Toc166017966"/>
      <w:bookmarkStart w:id="136" w:name="_Toc166017913"/>
      <w:bookmarkStart w:id="137" w:name="_Toc166017924"/>
      <w:bookmarkStart w:id="138" w:name="_Toc166017926"/>
      <w:bookmarkStart w:id="139" w:name="_Toc165713993"/>
      <w:bookmarkStart w:id="140" w:name="_Toc166017927"/>
      <w:bookmarkStart w:id="141" w:name="_Toc165713994"/>
      <w:bookmarkStart w:id="142" w:name="_Toc166017928"/>
      <w:bookmarkStart w:id="143" w:name="_Toc70424553"/>
      <w:bookmarkStart w:id="144" w:name="_Ref18904699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45" w:name="_Hlk210337236"/>
      <w:r>
        <w:t>In the previous sections</w:t>
      </w:r>
      <w:r w:rsidRPr="00CE0424">
        <w:t xml:space="preserve"> we </w:t>
      </w:r>
      <w:r>
        <w:t>made the following observations</w:t>
      </w:r>
      <w:r w:rsidRPr="00CE0424">
        <w:t>:</w:t>
      </w:r>
      <w:r>
        <w:rPr>
          <w:b/>
          <w:bCs/>
        </w:rPr>
        <w:t xml:space="preserve"> </w:t>
      </w:r>
    </w:p>
    <w:p w14:paraId="2DB13FB1" w14:textId="77777777" w:rsidR="00F6292A"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bookmarkStart w:id="146" w:name="_Hlk210337210"/>
      <w:r w:rsidR="00F6292A" w:rsidRPr="0095607B">
        <w:rPr>
          <w:rStyle w:val="Hyperlink"/>
          <w:noProof/>
        </w:rPr>
        <w:fldChar w:fldCharType="begin"/>
      </w:r>
      <w:r w:rsidR="00F6292A" w:rsidRPr="0095607B">
        <w:rPr>
          <w:rStyle w:val="Hyperlink"/>
          <w:noProof/>
        </w:rPr>
        <w:instrText xml:space="preserve"> </w:instrText>
      </w:r>
      <w:r w:rsidR="00F6292A">
        <w:rPr>
          <w:noProof/>
        </w:rPr>
        <w:instrText>HYPERLINK \l "_Toc210318110"</w:instrText>
      </w:r>
      <w:r w:rsidR="00F6292A" w:rsidRPr="0095607B">
        <w:rPr>
          <w:rStyle w:val="Hyperlink"/>
          <w:noProof/>
        </w:rPr>
        <w:instrText xml:space="preserve"> </w:instrText>
      </w:r>
      <w:r w:rsidR="00F6292A" w:rsidRPr="0095607B">
        <w:rPr>
          <w:rStyle w:val="Hyperlink"/>
          <w:noProof/>
        </w:rPr>
      </w:r>
      <w:r w:rsidR="00F6292A" w:rsidRPr="0095607B">
        <w:rPr>
          <w:rStyle w:val="Hyperlink"/>
          <w:noProof/>
        </w:rPr>
        <w:fldChar w:fldCharType="separate"/>
      </w:r>
      <w:r w:rsidR="00F6292A" w:rsidRPr="0095607B">
        <w:rPr>
          <w:rStyle w:val="Hyperlink"/>
          <w:rFonts w:cs="Arial"/>
          <w:noProof/>
          <w:lang w:eastAsia="zh-CN"/>
        </w:rPr>
        <w:t>Observation 1</w:t>
      </w:r>
      <w:r w:rsidR="00F6292A">
        <w:rPr>
          <w:rFonts w:asciiTheme="minorHAnsi" w:eastAsiaTheme="minorEastAsia" w:hAnsiTheme="minorHAnsi" w:cstheme="minorBidi"/>
          <w:b w:val="0"/>
          <w:noProof/>
          <w:kern w:val="2"/>
          <w:sz w:val="24"/>
          <w:szCs w:val="24"/>
          <w:lang w:val="en-SE" w:eastAsia="zh-CN"/>
          <w14:ligatures w14:val="standardContextual"/>
        </w:rPr>
        <w:tab/>
      </w:r>
      <w:r w:rsidR="00F6292A" w:rsidRPr="0095607B">
        <w:rPr>
          <w:rStyle w:val="Hyperlink"/>
          <w:rFonts w:cs="Arial"/>
          <w:noProof/>
        </w:rPr>
        <w:t xml:space="preserve">In Topology 1 device AS ID </w:t>
      </w:r>
      <w:r w:rsidR="00F6292A" w:rsidRPr="0095607B">
        <w:rPr>
          <w:rStyle w:val="Hyperlink"/>
          <w:rFonts w:eastAsia="MS Mincho"/>
          <w:noProof/>
        </w:rPr>
        <w:t xml:space="preserve">is assigned by reader </w:t>
      </w:r>
      <w:r w:rsidR="00F6292A" w:rsidRPr="0095607B">
        <w:rPr>
          <w:rStyle w:val="Hyperlink"/>
          <w:rFonts w:cs="Arial"/>
          <w:noProof/>
        </w:rPr>
        <w:t>and it is up to reader to decide whether to reuse the random ID</w:t>
      </w:r>
      <w:r w:rsidR="00F6292A" w:rsidRPr="0095607B">
        <w:rPr>
          <w:rStyle w:val="Hyperlink"/>
          <w:rFonts w:cs="Arial"/>
          <w:noProof/>
          <w:lang w:eastAsia="zh-CN"/>
        </w:rPr>
        <w:t>.</w:t>
      </w:r>
      <w:r w:rsidR="00F6292A" w:rsidRPr="0095607B">
        <w:rPr>
          <w:rStyle w:val="Hyperlink"/>
          <w:noProof/>
        </w:rPr>
        <w:fldChar w:fldCharType="end"/>
      </w:r>
    </w:p>
    <w:p w14:paraId="03E5410C"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1" w:history="1">
        <w:r w:rsidRPr="0095607B">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noProof/>
            <w:lang w:eastAsia="zh-CN"/>
          </w:rPr>
          <w:t xml:space="preserve">Allocating device AS ID by gNB in Topology 2 will lead to </w:t>
        </w:r>
        <w:r w:rsidRPr="0095607B">
          <w:rPr>
            <w:rStyle w:val="Hyperlink"/>
            <w:rFonts w:cs="Arial"/>
            <w:noProof/>
          </w:rPr>
          <w:t>extra signalling overhead over Uu.</w:t>
        </w:r>
      </w:hyperlink>
    </w:p>
    <w:p w14:paraId="0CFD1160"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2" w:history="1">
        <w:r w:rsidRPr="0095607B">
          <w:rPr>
            <w:rStyle w:val="Hyperlink"/>
            <w:rFonts w:cs="Arial"/>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cs="Arial"/>
            <w:noProof/>
          </w:rPr>
          <w:t>we can rely on the gNB implementation to distinguish the devices associated with the same AS ID but operated by different UE readers via for example, a combination of the device’s AS ID plus the UE reader’s Uu ID, e.g., C-RNTI.</w:t>
        </w:r>
      </w:hyperlink>
    </w:p>
    <w:p w14:paraId="63904333"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3" w:history="1">
        <w:r w:rsidRPr="0095607B">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cs="Arial"/>
            <w:noProof/>
          </w:rPr>
          <w:t>In Topology 1 transaction ID is generated by reader</w:t>
        </w:r>
        <w:r w:rsidRPr="0095607B">
          <w:rPr>
            <w:rStyle w:val="Hyperlink"/>
            <w:rFonts w:cs="Arial"/>
            <w:noProof/>
            <w:lang w:eastAsia="zh-CN"/>
          </w:rPr>
          <w:t xml:space="preserve">. This leads to </w:t>
        </w:r>
        <w:r w:rsidRPr="0095607B">
          <w:rPr>
            <w:rStyle w:val="Hyperlink"/>
            <w:rFonts w:cs="Arial"/>
            <w:noProof/>
          </w:rPr>
          <w:t>duplicate responses to subsequent paging and/or ignoring a paging message mistakenly.</w:t>
        </w:r>
      </w:hyperlink>
    </w:p>
    <w:p w14:paraId="306EE5A1"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4" w:history="1">
        <w:r w:rsidRPr="0095607B">
          <w:rPr>
            <w:rStyle w:val="Hyperlink"/>
            <w:rFonts w:cs="Arial"/>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eastAsia="DengXian" w:cs="Arial"/>
            <w:noProof/>
          </w:rPr>
          <w:t>it is beneficial for RAN2 to aim for designing a unified procedure to handle out of connection in terms of simplified UE reader behaviours and reduced design efforts for RAN2</w:t>
        </w:r>
        <w:r w:rsidRPr="0095607B">
          <w:rPr>
            <w:rStyle w:val="Hyperlink"/>
            <w:rFonts w:cs="Arial"/>
            <w:noProof/>
          </w:rPr>
          <w:t>.</w:t>
        </w:r>
      </w:hyperlink>
    </w:p>
    <w:bookmarkEnd w:id="146"/>
    <w:p w14:paraId="296C0CC2"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95607B">
        <w:rPr>
          <w:rStyle w:val="Hyperlink"/>
          <w:noProof/>
        </w:rPr>
        <w:fldChar w:fldCharType="begin"/>
      </w:r>
      <w:r w:rsidRPr="0095607B">
        <w:rPr>
          <w:rStyle w:val="Hyperlink"/>
          <w:noProof/>
        </w:rPr>
        <w:instrText xml:space="preserve"> </w:instrText>
      </w:r>
      <w:r>
        <w:rPr>
          <w:noProof/>
        </w:rPr>
        <w:instrText>HYPERLINK \l "_Toc210318115"</w:instrText>
      </w:r>
      <w:r w:rsidRPr="0095607B">
        <w:rPr>
          <w:rStyle w:val="Hyperlink"/>
          <w:noProof/>
        </w:rPr>
        <w:instrText xml:space="preserve"> </w:instrText>
      </w:r>
      <w:r w:rsidRPr="0095607B">
        <w:rPr>
          <w:rStyle w:val="Hyperlink"/>
          <w:noProof/>
        </w:rPr>
      </w:r>
      <w:r w:rsidRPr="0095607B">
        <w:rPr>
          <w:rStyle w:val="Hyperlink"/>
          <w:noProof/>
        </w:rPr>
        <w:fldChar w:fldCharType="separate"/>
      </w:r>
      <w:r w:rsidRPr="0095607B">
        <w:rPr>
          <w:rStyle w:val="Hyperlink"/>
          <w:rFonts w:cs="Arial"/>
          <w:noProof/>
          <w:lang w:eastAsia="zh-CN"/>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cs="Arial"/>
          <w:noProof/>
        </w:rPr>
        <w:t>A-IoT information to be exchanged over legacy Uu interface includes A-IoT upper layer data (inventory, command request and reply) and A-IoT control information (for assistance information and resource management).</w:t>
      </w:r>
      <w:r w:rsidRPr="0095607B">
        <w:rPr>
          <w:rStyle w:val="Hyperlink"/>
          <w:noProof/>
        </w:rPr>
        <w:fldChar w:fldCharType="end"/>
      </w:r>
    </w:p>
    <w:p w14:paraId="31323BF4"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6" w:history="1">
        <w:r w:rsidRPr="0095607B">
          <w:rPr>
            <w:rStyle w:val="Hyperlink"/>
            <w:rFonts w:cs="Arial"/>
            <w:noProof/>
            <w:lang w:eastAsia="zh-CN"/>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eastAsia="DengXian" w:cs="Arial"/>
            <w:noProof/>
          </w:rPr>
          <w:t>The A-IoT resource refinement can be associated with</w:t>
        </w:r>
      </w:hyperlink>
    </w:p>
    <w:p w14:paraId="6F32D26F"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7" w:history="1">
        <w:r w:rsidRPr="0095607B">
          <w:rPr>
            <w:rStyle w:val="Hyperlink"/>
            <w:noProof/>
            <w:lang w:eastAsia="zh-CN"/>
          </w:rPr>
          <w:t>a.</w:t>
        </w:r>
        <w:r>
          <w:rPr>
            <w:rFonts w:asciiTheme="minorHAnsi" w:eastAsiaTheme="minorEastAsia" w:hAnsiTheme="minorHAnsi" w:cstheme="minorBidi"/>
            <w:b w:val="0"/>
            <w:noProof/>
            <w:kern w:val="2"/>
            <w:sz w:val="24"/>
            <w:szCs w:val="24"/>
            <w:lang w:val="en-SE" w:eastAsia="zh-CN"/>
            <w14:ligatures w14:val="standardContextual"/>
          </w:rPr>
          <w:tab/>
        </w:r>
        <w:r w:rsidRPr="0095607B">
          <w:rPr>
            <w:rStyle w:val="Hyperlink"/>
            <w:rFonts w:eastAsia="DengXian" w:cs="Arial"/>
            <w:noProof/>
          </w:rPr>
          <w:t>Requesting additional resources if UE reader falls short of resources.</w:t>
        </w:r>
      </w:hyperlink>
    </w:p>
    <w:p w14:paraId="48DE2D7D" w14:textId="4D62AF36" w:rsidR="00227AD1" w:rsidRDefault="00227AD1" w:rsidP="00227AD1">
      <w:pPr>
        <w:pStyle w:val="BodyText"/>
        <w:rPr>
          <w:b/>
          <w:bCs/>
        </w:rPr>
      </w:pPr>
      <w:r>
        <w:rPr>
          <w:b/>
          <w:bCs/>
          <w:lang w:val="en-US"/>
        </w:rPr>
        <w:fldChar w:fldCharType="end"/>
      </w:r>
      <w:bookmarkEnd w:id="145"/>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E34BDFB" w14:textId="77777777" w:rsidR="00F6292A" w:rsidRDefault="00751B2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hyperlink w:anchor="_Toc210318118" w:history="1">
        <w:r w:rsidR="00F6292A" w:rsidRPr="002F35C2">
          <w:rPr>
            <w:rStyle w:val="Hyperlink"/>
            <w:rFonts w:eastAsia="SimSun" w:cs="Arial"/>
            <w:noProof/>
          </w:rPr>
          <w:t>Proposal 1</w:t>
        </w:r>
        <w:r w:rsidR="00F6292A">
          <w:rPr>
            <w:rFonts w:asciiTheme="minorHAnsi" w:eastAsiaTheme="minorEastAsia" w:hAnsiTheme="minorHAnsi" w:cstheme="minorBidi"/>
            <w:b w:val="0"/>
            <w:noProof/>
            <w:kern w:val="2"/>
            <w:sz w:val="24"/>
            <w:szCs w:val="24"/>
            <w:lang w:val="en-SE" w:eastAsia="zh-CN"/>
            <w14:ligatures w14:val="standardContextual"/>
          </w:rPr>
          <w:tab/>
        </w:r>
        <w:r w:rsidR="00F6292A" w:rsidRPr="002F35C2">
          <w:rPr>
            <w:rStyle w:val="Hyperlink"/>
            <w:rFonts w:cs="Arial"/>
            <w:noProof/>
          </w:rPr>
          <w:t>RAN2 sticks to the options captured in the TR 38.369</w:t>
        </w:r>
        <w:r w:rsidR="00F6292A" w:rsidRPr="002F35C2">
          <w:rPr>
            <w:rStyle w:val="Hyperlink"/>
            <w:rFonts w:cs="Arial"/>
            <w:noProof/>
            <w:lang w:val="en-US"/>
          </w:rPr>
          <w:t>.</w:t>
        </w:r>
        <w:r w:rsidR="00F6292A" w:rsidRPr="002F35C2">
          <w:rPr>
            <w:rStyle w:val="Hyperlink"/>
            <w:rFonts w:cs="Arial"/>
            <w:noProof/>
          </w:rPr>
          <w:t xml:space="preserve"> New options shall not be discussed unless it is fully justified.</w:t>
        </w:r>
      </w:hyperlink>
    </w:p>
    <w:p w14:paraId="1868F624"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19" w:history="1">
        <w:r w:rsidRPr="002F35C2">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 xml:space="preserve">Reuse Rel-19 AS ID allocation mechanism for D2T2, i.e., device AS ID </w:t>
        </w:r>
        <w:r w:rsidRPr="002F35C2">
          <w:rPr>
            <w:rStyle w:val="Hyperlink"/>
            <w:rFonts w:eastAsia="MS Mincho"/>
            <w:noProof/>
          </w:rPr>
          <w:t xml:space="preserve">is assigned by the UE reader </w:t>
        </w:r>
        <w:r w:rsidRPr="002F35C2">
          <w:rPr>
            <w:rStyle w:val="Hyperlink"/>
            <w:rFonts w:cs="Arial"/>
            <w:noProof/>
          </w:rPr>
          <w:t>and it is up to the UE reader to decide whether to reuse the random ID as AS ID</w:t>
        </w:r>
        <w:r w:rsidRPr="002F35C2">
          <w:rPr>
            <w:rStyle w:val="Hyperlink"/>
            <w:rFonts w:cs="Arial"/>
            <w:noProof/>
            <w:lang w:val="en-US"/>
          </w:rPr>
          <w:t>.</w:t>
        </w:r>
      </w:hyperlink>
    </w:p>
    <w:p w14:paraId="0DB78026"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0" w:history="1">
        <w:r w:rsidRPr="002F35C2">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In Topology 2 the transaction ID is generated by the gNB and informed to the UE reader at least for CBRA</w:t>
        </w:r>
        <w:r w:rsidRPr="002F35C2">
          <w:rPr>
            <w:rStyle w:val="Hyperlink"/>
            <w:rFonts w:cs="Arial"/>
            <w:noProof/>
            <w:lang w:val="en-US"/>
          </w:rPr>
          <w:t>.</w:t>
        </w:r>
      </w:hyperlink>
    </w:p>
    <w:p w14:paraId="53BBE6B4"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1" w:history="1">
        <w:r w:rsidRPr="002F35C2">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Aim for designing a unified way of handling out of connection in terms of A-IoT radio resource allocation for UE reader regardless of RLF or handover.</w:t>
        </w:r>
      </w:hyperlink>
    </w:p>
    <w:p w14:paraId="6A8E6A5E"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2" w:history="1">
        <w:r w:rsidRPr="002F35C2">
          <w:rPr>
            <w:rStyle w:val="Hyperlink"/>
            <w:rFonts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A-IoT device type 1 behaviour is transparent to whether UE reader is in RLF or handover.</w:t>
        </w:r>
      </w:hyperlink>
    </w:p>
    <w:p w14:paraId="74939653"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3" w:history="1">
        <w:r w:rsidRPr="002F35C2">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 xml:space="preserve">Adopt Option 1 in TR 38.169 for handing out of connection, i.e., </w:t>
        </w:r>
        <w:r w:rsidRPr="002F35C2">
          <w:rPr>
            <w:rStyle w:val="Hyperlink"/>
            <w:rFonts w:cs="Arial"/>
            <w:noProof/>
            <w:lang w:eastAsia="x-none"/>
          </w:rPr>
          <w:t>the UE reader considers the resources as temporarily invalid during the temporary out of connection condition. The resource may become valid again after the UE recovers from the condition</w:t>
        </w:r>
        <w:r w:rsidRPr="002F35C2">
          <w:rPr>
            <w:rStyle w:val="Hyperlink"/>
            <w:rFonts w:cs="Arial"/>
            <w:noProof/>
          </w:rPr>
          <w:t xml:space="preserve"> </w:t>
        </w:r>
        <w:r w:rsidRPr="002F35C2">
          <w:rPr>
            <w:rStyle w:val="Hyperlink"/>
            <w:rFonts w:cs="Arial"/>
            <w:noProof/>
            <w:lang w:val="en-US"/>
          </w:rPr>
          <w:t>.</w:t>
        </w:r>
      </w:hyperlink>
    </w:p>
    <w:p w14:paraId="5CFAE9DC"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4" w:history="1">
        <w:r w:rsidRPr="002F35C2">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 xml:space="preserve">The UE reader stops sending R2D message for ongoing A-IoT session/procedure </w:t>
        </w:r>
        <w:r w:rsidRPr="002F35C2">
          <w:rPr>
            <w:rStyle w:val="Hyperlink"/>
            <w:rFonts w:cs="Arial"/>
            <w:noProof/>
            <w:lang w:eastAsia="x-none"/>
          </w:rPr>
          <w:t>during the temporary out of connection condition</w:t>
        </w:r>
        <w:r w:rsidRPr="002F35C2">
          <w:rPr>
            <w:rStyle w:val="Hyperlink"/>
            <w:rFonts w:cs="Arial"/>
            <w:noProof/>
          </w:rPr>
          <w:t>. FFS whether UE reader suspends or releases/terminates the session/procedure.</w:t>
        </w:r>
      </w:hyperlink>
    </w:p>
    <w:p w14:paraId="20EA7291"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5" w:history="1">
        <w:r w:rsidRPr="002F35C2">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The UE reader resumes A-IoT session/procedure if UE reader is able to recover from the temporary out of connection condition.</w:t>
        </w:r>
      </w:hyperlink>
    </w:p>
    <w:p w14:paraId="5D39EFC1"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6" w:history="1">
        <w:r w:rsidRPr="002F35C2">
          <w:rPr>
            <w:rStyle w:val="Hyperlink"/>
            <w:rFonts w:eastAsia="SimSun" w:cs="Arial"/>
            <w:noProof/>
          </w:rPr>
          <w:t>Proposal 9</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The UE reader terminates A-IoT session/procedure if the UE reader cannot recover from the temporary out of connection condition.</w:t>
        </w:r>
      </w:hyperlink>
    </w:p>
    <w:p w14:paraId="12AF991B"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7" w:history="1">
        <w:r w:rsidRPr="002F35C2">
          <w:rPr>
            <w:rStyle w:val="Hyperlink"/>
            <w:rFonts w:eastAsia="SimSun" w:cs="Arial"/>
            <w:noProof/>
          </w:rPr>
          <w:t>Proposal 10</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cs="Arial"/>
            <w:noProof/>
          </w:rPr>
          <w:t>The UE reader may reconfigure radio resources to devices after its connection has been restored. FFS if the paging message can be applied.</w:t>
        </w:r>
      </w:hyperlink>
    </w:p>
    <w:p w14:paraId="75915A0D"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8" w:history="1">
        <w:r w:rsidRPr="002F35C2">
          <w:rPr>
            <w:rStyle w:val="Hyperlink"/>
            <w:rFonts w:cs="Arial"/>
            <w:noProof/>
          </w:rPr>
          <w:t>Proposal 11</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Define a new SRB for delivery of A-IoT upper layer data. FFS details.</w:t>
        </w:r>
      </w:hyperlink>
    </w:p>
    <w:p w14:paraId="64389C3B"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29" w:history="1">
        <w:r w:rsidRPr="002F35C2">
          <w:rPr>
            <w:rStyle w:val="Hyperlink"/>
            <w:rFonts w:cs="Arial"/>
            <w:noProof/>
          </w:rPr>
          <w:t>Proposal 12</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Reusing existing SRB for delivery of A-IoT control information (e.g., A-IoT resource management). FFS details (including whether existing RRC messages are reused).</w:t>
        </w:r>
      </w:hyperlink>
    </w:p>
    <w:p w14:paraId="6ACE78D8"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0" w:history="1">
        <w:r w:rsidRPr="002F35C2">
          <w:rPr>
            <w:rStyle w:val="Hyperlink"/>
            <w:rFonts w:cs="Arial"/>
            <w:noProof/>
          </w:rPr>
          <w:t>Proposal 13</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RAN2 bases the RRC based protocol stack in Figure 1 to conduct discussions.</w:t>
        </w:r>
      </w:hyperlink>
    </w:p>
    <w:p w14:paraId="0DFEE883"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1" w:history="1">
        <w:r w:rsidRPr="002F35C2">
          <w:rPr>
            <w:rStyle w:val="Hyperlink"/>
            <w:rFonts w:cs="Arial"/>
            <w:noProof/>
          </w:rPr>
          <w:t>Proposal 14</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A-IoT resource configured to UE reader is associated with an optional validity time period.</w:t>
        </w:r>
      </w:hyperlink>
    </w:p>
    <w:p w14:paraId="072AAEC1"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2" w:history="1">
        <w:r w:rsidRPr="002F35C2">
          <w:rPr>
            <w:rStyle w:val="Hyperlink"/>
            <w:rFonts w:cs="Arial"/>
            <w:noProof/>
          </w:rPr>
          <w:t>Proposal 15</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 xml:space="preserve">The resource is valid </w:t>
        </w:r>
        <w:r w:rsidRPr="002F35C2">
          <w:rPr>
            <w:rStyle w:val="Hyperlink"/>
            <w:rFonts w:cs="Arial"/>
            <w:noProof/>
          </w:rPr>
          <w:t>for that time period (if present) or until explicitly released by the network.</w:t>
        </w:r>
      </w:hyperlink>
    </w:p>
    <w:p w14:paraId="0B7EC855"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3" w:history="1">
        <w:r w:rsidRPr="002F35C2">
          <w:rPr>
            <w:rStyle w:val="Hyperlink"/>
            <w:rFonts w:cs="Arial"/>
            <w:noProof/>
          </w:rPr>
          <w:t>Proposal 16</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Adopt both alternatives for A-IoT radio resource allocation</w:t>
        </w:r>
      </w:hyperlink>
    </w:p>
    <w:p w14:paraId="19D80A6C"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4" w:history="1">
        <w:r w:rsidRPr="002F35C2">
          <w:rPr>
            <w:rStyle w:val="Hyperlink"/>
            <w:noProof/>
          </w:rPr>
          <w:t>a.</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eastAsia="DengXian" w:cs="Arial"/>
            <w:noProof/>
            <w:lang w:eastAsia="ko-KR"/>
          </w:rPr>
          <w:t xml:space="preserve">Alternative 1: gNB configures/allocates </w:t>
        </w:r>
        <w:r w:rsidRPr="002F35C2">
          <w:rPr>
            <w:rStyle w:val="Hyperlink"/>
            <w:rFonts w:cs="Arial"/>
            <w:noProof/>
            <w:lang w:eastAsia="ko-KR"/>
          </w:rPr>
          <w:t xml:space="preserve">a set </w:t>
        </w:r>
        <w:r w:rsidRPr="002F35C2">
          <w:rPr>
            <w:rStyle w:val="Hyperlink"/>
            <w:rFonts w:eastAsia="DengXian" w:cs="Arial"/>
            <w:noProof/>
            <w:lang w:eastAsia="ko-KR"/>
          </w:rPr>
          <w:t>A-IoT radio resource to the UE reader in response to a request from the UE reader via RRC resource allocation message</w:t>
        </w:r>
        <w:r w:rsidRPr="002F35C2">
          <w:rPr>
            <w:rStyle w:val="Hyperlink"/>
            <w:rFonts w:cs="Arial"/>
            <w:noProof/>
          </w:rPr>
          <w:t>.</w:t>
        </w:r>
      </w:hyperlink>
    </w:p>
    <w:p w14:paraId="101484CA"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5" w:history="1">
        <w:r w:rsidRPr="002F35C2">
          <w:rPr>
            <w:rStyle w:val="Hyperlink"/>
            <w:noProof/>
          </w:rPr>
          <w:t>b.</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eastAsia="DengXian" w:cs="Arial"/>
            <w:noProof/>
            <w:lang w:eastAsia="ko-KR"/>
          </w:rPr>
          <w:t xml:space="preserve">Alternative 2: gNB configures/allocates </w:t>
        </w:r>
        <w:r w:rsidRPr="002F35C2">
          <w:rPr>
            <w:rStyle w:val="Hyperlink"/>
            <w:rFonts w:cs="Arial"/>
            <w:noProof/>
            <w:lang w:eastAsia="ko-KR"/>
          </w:rPr>
          <w:t xml:space="preserve">a set </w:t>
        </w:r>
        <w:r w:rsidRPr="002F35C2">
          <w:rPr>
            <w:rStyle w:val="Hyperlink"/>
            <w:rFonts w:eastAsia="DengXian" w:cs="Arial"/>
            <w:noProof/>
            <w:lang w:eastAsia="ko-KR"/>
          </w:rPr>
          <w:t>A-IoT radio resource to the UE reader, based on the service request from CN via RRC resource allocation message.</w:t>
        </w:r>
      </w:hyperlink>
    </w:p>
    <w:p w14:paraId="7E36EBA8"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6" w:history="1">
        <w:r w:rsidRPr="002F35C2">
          <w:rPr>
            <w:rStyle w:val="Hyperlink"/>
            <w:rFonts w:cs="Arial"/>
            <w:noProof/>
          </w:rPr>
          <w:t>Proposal 17</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rFonts w:eastAsia="DengXian"/>
            <w:noProof/>
          </w:rPr>
          <w:t xml:space="preserve">The </w:t>
        </w:r>
        <w:r w:rsidRPr="002F35C2">
          <w:rPr>
            <w:rStyle w:val="Hyperlink"/>
            <w:rFonts w:eastAsia="DengXian" w:cs="Arial"/>
            <w:noProof/>
            <w:lang w:eastAsia="ko-KR"/>
          </w:rPr>
          <w:t xml:space="preserve">RRC </w:t>
        </w:r>
        <w:r w:rsidRPr="002F35C2">
          <w:rPr>
            <w:rStyle w:val="Hyperlink"/>
            <w:rFonts w:eastAsia="DengXian"/>
            <w:noProof/>
          </w:rPr>
          <w:t xml:space="preserve">resource allocation </w:t>
        </w:r>
        <w:r w:rsidRPr="002F35C2">
          <w:rPr>
            <w:rStyle w:val="Hyperlink"/>
            <w:rFonts w:eastAsia="DengXian" w:cs="Arial"/>
            <w:noProof/>
            <w:lang w:eastAsia="ko-KR"/>
          </w:rPr>
          <w:t>message</w:t>
        </w:r>
        <w:r w:rsidRPr="002F35C2">
          <w:rPr>
            <w:rStyle w:val="Hyperlink"/>
            <w:noProof/>
          </w:rPr>
          <w:t xml:space="preserve"> can include (filtered) assistance information based on A-IoT assistance information from CN to gNB over NGAP</w:t>
        </w:r>
        <w:r w:rsidRPr="002F35C2">
          <w:rPr>
            <w:rStyle w:val="Hyperlink"/>
            <w:rFonts w:cs="Arial"/>
            <w:noProof/>
          </w:rPr>
          <w:t>.</w:t>
        </w:r>
      </w:hyperlink>
    </w:p>
    <w:p w14:paraId="1BFB87AA" w14:textId="77777777" w:rsidR="00F6292A" w:rsidRDefault="00F6292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18137" w:history="1">
        <w:r w:rsidRPr="002F35C2">
          <w:rPr>
            <w:rStyle w:val="Hyperlink"/>
            <w:rFonts w:cs="Arial"/>
            <w:noProof/>
          </w:rPr>
          <w:t>Proposal 18</w:t>
        </w:r>
        <w:r>
          <w:rPr>
            <w:rFonts w:asciiTheme="minorHAnsi" w:eastAsiaTheme="minorEastAsia" w:hAnsiTheme="minorHAnsi" w:cstheme="minorBidi"/>
            <w:b w:val="0"/>
            <w:noProof/>
            <w:kern w:val="2"/>
            <w:sz w:val="24"/>
            <w:szCs w:val="24"/>
            <w:lang w:val="en-SE" w:eastAsia="zh-CN"/>
            <w14:ligatures w14:val="standardContextual"/>
          </w:rPr>
          <w:tab/>
        </w:r>
        <w:r w:rsidRPr="002F35C2">
          <w:rPr>
            <w:rStyle w:val="Hyperlink"/>
            <w:noProof/>
          </w:rPr>
          <w:t>UE reader can provide assistance information to the serving gNB for A-IoT resource allocation refinement</w:t>
        </w:r>
        <w:r w:rsidRPr="002F35C2">
          <w:rPr>
            <w:rStyle w:val="Hyperlink"/>
            <w:rFonts w:cs="Arial"/>
            <w:noProof/>
          </w:rPr>
          <w:t>.</w:t>
        </w:r>
      </w:hyperlink>
    </w:p>
    <w:p w14:paraId="1B8541BB" w14:textId="69E4B7F1" w:rsidR="00170D48" w:rsidRDefault="00C23ACE" w:rsidP="00C23ACE">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6C522B7F" w14:textId="1F0C84E2" w:rsidR="00052A17" w:rsidRPr="00D901CA" w:rsidRDefault="00736A54" w:rsidP="001B7A29">
      <w:pPr>
        <w:pStyle w:val="Reference"/>
        <w:rPr>
          <w:bCs/>
        </w:rPr>
      </w:pPr>
      <w:bookmarkStart w:id="147" w:name="_Ref161064746"/>
      <w:bookmarkEnd w:id="144"/>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147"/>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E8DF" w14:textId="77777777" w:rsidR="00022F30" w:rsidRDefault="00022F30">
      <w:r>
        <w:separator/>
      </w:r>
    </w:p>
  </w:endnote>
  <w:endnote w:type="continuationSeparator" w:id="0">
    <w:p w14:paraId="17CBC6D2" w14:textId="77777777" w:rsidR="00022F30" w:rsidRDefault="00022F30">
      <w:r>
        <w:continuationSeparator/>
      </w:r>
    </w:p>
  </w:endnote>
  <w:endnote w:type="continuationNotice" w:id="1">
    <w:p w14:paraId="65288A54" w14:textId="77777777" w:rsidR="00022F30" w:rsidRDefault="00022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6B00" w14:textId="77777777" w:rsidR="00022F30" w:rsidRDefault="00022F30">
      <w:r>
        <w:separator/>
      </w:r>
    </w:p>
  </w:footnote>
  <w:footnote w:type="continuationSeparator" w:id="0">
    <w:p w14:paraId="58002320" w14:textId="77777777" w:rsidR="00022F30" w:rsidRDefault="00022F30">
      <w:r>
        <w:continuationSeparator/>
      </w:r>
    </w:p>
  </w:footnote>
  <w:footnote w:type="continuationNotice" w:id="1">
    <w:p w14:paraId="61030FDA" w14:textId="77777777" w:rsidR="00022F30" w:rsidRDefault="00022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1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0"/>
  </w:num>
  <w:num w:numId="2" w16cid:durableId="539241444">
    <w:abstractNumId w:val="9"/>
  </w:num>
  <w:num w:numId="3" w16cid:durableId="633946746">
    <w:abstractNumId w:val="0"/>
  </w:num>
  <w:num w:numId="4" w16cid:durableId="1250696418">
    <w:abstractNumId w:val="13"/>
  </w:num>
  <w:num w:numId="5" w16cid:durableId="445852693">
    <w:abstractNumId w:val="16"/>
  </w:num>
  <w:num w:numId="6" w16cid:durableId="827941845">
    <w:abstractNumId w:val="5"/>
  </w:num>
  <w:num w:numId="7" w16cid:durableId="1987388787">
    <w:abstractNumId w:val="7"/>
  </w:num>
  <w:num w:numId="8" w16cid:durableId="2106924709">
    <w:abstractNumId w:val="3"/>
  </w:num>
  <w:num w:numId="9" w16cid:durableId="1595745224">
    <w:abstractNumId w:val="21"/>
  </w:num>
  <w:num w:numId="10" w16cid:durableId="845285635">
    <w:abstractNumId w:val="8"/>
  </w:num>
  <w:num w:numId="11" w16cid:durableId="1653481620">
    <w:abstractNumId w:val="18"/>
  </w:num>
  <w:num w:numId="12" w16cid:durableId="903688389">
    <w:abstractNumId w:val="19"/>
  </w:num>
  <w:num w:numId="13" w16cid:durableId="295911383">
    <w:abstractNumId w:val="12"/>
    <w:lvlOverride w:ilvl="0">
      <w:startOverride w:val="1"/>
    </w:lvlOverride>
  </w:num>
  <w:num w:numId="14" w16cid:durableId="430702707">
    <w:abstractNumId w:val="15"/>
  </w:num>
  <w:num w:numId="15" w16cid:durableId="1005740707">
    <w:abstractNumId w:val="12"/>
  </w:num>
  <w:num w:numId="16" w16cid:durableId="1898778895">
    <w:abstractNumId w:val="11"/>
  </w:num>
  <w:num w:numId="17" w16cid:durableId="1718043443">
    <w:abstractNumId w:val="6"/>
  </w:num>
  <w:num w:numId="18" w16cid:durableId="732001220">
    <w:abstractNumId w:val="1"/>
  </w:num>
  <w:num w:numId="19" w16cid:durableId="91168642">
    <w:abstractNumId w:val="22"/>
  </w:num>
  <w:num w:numId="20" w16cid:durableId="353575835">
    <w:abstractNumId w:val="4"/>
  </w:num>
  <w:num w:numId="21" w16cid:durableId="958413219">
    <w:abstractNumId w:val="20"/>
  </w:num>
  <w:num w:numId="22" w16cid:durableId="957830296">
    <w:abstractNumId w:val="2"/>
  </w:num>
  <w:num w:numId="23" w16cid:durableId="1909345497">
    <w:abstractNumId w:val="17"/>
  </w:num>
  <w:num w:numId="24" w16cid:durableId="170093467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1161"/>
    <w:rsid w:val="000011D7"/>
    <w:rsid w:val="0000120E"/>
    <w:rsid w:val="00001221"/>
    <w:rsid w:val="00001E2C"/>
    <w:rsid w:val="00001F84"/>
    <w:rsid w:val="00002079"/>
    <w:rsid w:val="00002354"/>
    <w:rsid w:val="0000241A"/>
    <w:rsid w:val="00002895"/>
    <w:rsid w:val="00002A37"/>
    <w:rsid w:val="000031CF"/>
    <w:rsid w:val="00003290"/>
    <w:rsid w:val="00003503"/>
    <w:rsid w:val="00003801"/>
    <w:rsid w:val="000038DA"/>
    <w:rsid w:val="0000395C"/>
    <w:rsid w:val="00003F6C"/>
    <w:rsid w:val="000040B5"/>
    <w:rsid w:val="00004AA5"/>
    <w:rsid w:val="00004B42"/>
    <w:rsid w:val="00004B6D"/>
    <w:rsid w:val="00004C9C"/>
    <w:rsid w:val="00004E8B"/>
    <w:rsid w:val="00004FA3"/>
    <w:rsid w:val="00005089"/>
    <w:rsid w:val="0000524A"/>
    <w:rsid w:val="00005438"/>
    <w:rsid w:val="0000564C"/>
    <w:rsid w:val="00005664"/>
    <w:rsid w:val="000059B9"/>
    <w:rsid w:val="00005BA4"/>
    <w:rsid w:val="00005D7F"/>
    <w:rsid w:val="00005FEE"/>
    <w:rsid w:val="00006120"/>
    <w:rsid w:val="0000614F"/>
    <w:rsid w:val="00006178"/>
    <w:rsid w:val="00006446"/>
    <w:rsid w:val="000066A5"/>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6C"/>
    <w:rsid w:val="00010922"/>
    <w:rsid w:val="00010B2C"/>
    <w:rsid w:val="00010BBD"/>
    <w:rsid w:val="00010C08"/>
    <w:rsid w:val="00010C15"/>
    <w:rsid w:val="000112BB"/>
    <w:rsid w:val="00011545"/>
    <w:rsid w:val="000116E2"/>
    <w:rsid w:val="00011848"/>
    <w:rsid w:val="00011B28"/>
    <w:rsid w:val="00011B37"/>
    <w:rsid w:val="00011BC6"/>
    <w:rsid w:val="00011BDE"/>
    <w:rsid w:val="00011C32"/>
    <w:rsid w:val="00011CC7"/>
    <w:rsid w:val="00011E0D"/>
    <w:rsid w:val="00011F04"/>
    <w:rsid w:val="000120F4"/>
    <w:rsid w:val="000121CF"/>
    <w:rsid w:val="00012938"/>
    <w:rsid w:val="00012A72"/>
    <w:rsid w:val="00012B35"/>
    <w:rsid w:val="0001308E"/>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DB"/>
    <w:rsid w:val="00015891"/>
    <w:rsid w:val="00015923"/>
    <w:rsid w:val="00015AD2"/>
    <w:rsid w:val="00015B89"/>
    <w:rsid w:val="00015CC4"/>
    <w:rsid w:val="00015D15"/>
    <w:rsid w:val="00015D55"/>
    <w:rsid w:val="00015F11"/>
    <w:rsid w:val="0001607D"/>
    <w:rsid w:val="0001638B"/>
    <w:rsid w:val="000163D7"/>
    <w:rsid w:val="00016647"/>
    <w:rsid w:val="000167E3"/>
    <w:rsid w:val="00016CAB"/>
    <w:rsid w:val="00016FA8"/>
    <w:rsid w:val="00017096"/>
    <w:rsid w:val="000174C7"/>
    <w:rsid w:val="00017684"/>
    <w:rsid w:val="0001785F"/>
    <w:rsid w:val="000178CE"/>
    <w:rsid w:val="00017BFD"/>
    <w:rsid w:val="00020A90"/>
    <w:rsid w:val="00020D20"/>
    <w:rsid w:val="00020D3A"/>
    <w:rsid w:val="00020E2A"/>
    <w:rsid w:val="0002149D"/>
    <w:rsid w:val="00021813"/>
    <w:rsid w:val="00021B7C"/>
    <w:rsid w:val="00021CC0"/>
    <w:rsid w:val="00021D7E"/>
    <w:rsid w:val="00022197"/>
    <w:rsid w:val="00022303"/>
    <w:rsid w:val="000225A5"/>
    <w:rsid w:val="000225BC"/>
    <w:rsid w:val="00022D4A"/>
    <w:rsid w:val="00022E21"/>
    <w:rsid w:val="00022F30"/>
    <w:rsid w:val="00023796"/>
    <w:rsid w:val="0002387B"/>
    <w:rsid w:val="00023898"/>
    <w:rsid w:val="000238F9"/>
    <w:rsid w:val="00023EC7"/>
    <w:rsid w:val="00023F69"/>
    <w:rsid w:val="00023FDB"/>
    <w:rsid w:val="0002413E"/>
    <w:rsid w:val="00024D20"/>
    <w:rsid w:val="00024DF3"/>
    <w:rsid w:val="0002534B"/>
    <w:rsid w:val="000255EC"/>
    <w:rsid w:val="0002564D"/>
    <w:rsid w:val="000256E6"/>
    <w:rsid w:val="00025A25"/>
    <w:rsid w:val="00025C95"/>
    <w:rsid w:val="00025E70"/>
    <w:rsid w:val="00025ECA"/>
    <w:rsid w:val="0002615C"/>
    <w:rsid w:val="00026364"/>
    <w:rsid w:val="000263BA"/>
    <w:rsid w:val="00026857"/>
    <w:rsid w:val="000269AD"/>
    <w:rsid w:val="00026A7D"/>
    <w:rsid w:val="00026B96"/>
    <w:rsid w:val="0002744F"/>
    <w:rsid w:val="00027579"/>
    <w:rsid w:val="00027B5E"/>
    <w:rsid w:val="00027D15"/>
    <w:rsid w:val="00027DE7"/>
    <w:rsid w:val="00027ED2"/>
    <w:rsid w:val="000300E4"/>
    <w:rsid w:val="0003013C"/>
    <w:rsid w:val="00030331"/>
    <w:rsid w:val="00030494"/>
    <w:rsid w:val="00030693"/>
    <w:rsid w:val="0003076E"/>
    <w:rsid w:val="00030ABB"/>
    <w:rsid w:val="00031054"/>
    <w:rsid w:val="00031061"/>
    <w:rsid w:val="00031133"/>
    <w:rsid w:val="00031462"/>
    <w:rsid w:val="00031700"/>
    <w:rsid w:val="0003178C"/>
    <w:rsid w:val="00031826"/>
    <w:rsid w:val="000322A8"/>
    <w:rsid w:val="000325B8"/>
    <w:rsid w:val="000326BB"/>
    <w:rsid w:val="0003274B"/>
    <w:rsid w:val="000327B4"/>
    <w:rsid w:val="0003295F"/>
    <w:rsid w:val="00032A02"/>
    <w:rsid w:val="00032BD3"/>
    <w:rsid w:val="00032E66"/>
    <w:rsid w:val="0003319E"/>
    <w:rsid w:val="0003371B"/>
    <w:rsid w:val="000338CE"/>
    <w:rsid w:val="00033AA5"/>
    <w:rsid w:val="00033EA1"/>
    <w:rsid w:val="0003415C"/>
    <w:rsid w:val="000344B7"/>
    <w:rsid w:val="0003451E"/>
    <w:rsid w:val="00034C15"/>
    <w:rsid w:val="00034F6F"/>
    <w:rsid w:val="00035247"/>
    <w:rsid w:val="00035305"/>
    <w:rsid w:val="000354AA"/>
    <w:rsid w:val="00035770"/>
    <w:rsid w:val="000357DA"/>
    <w:rsid w:val="000357EC"/>
    <w:rsid w:val="00035802"/>
    <w:rsid w:val="00035EAC"/>
    <w:rsid w:val="00035EF6"/>
    <w:rsid w:val="000360CC"/>
    <w:rsid w:val="000360E2"/>
    <w:rsid w:val="000365BA"/>
    <w:rsid w:val="000367C1"/>
    <w:rsid w:val="00036987"/>
    <w:rsid w:val="000369CC"/>
    <w:rsid w:val="00036B50"/>
    <w:rsid w:val="00036BA1"/>
    <w:rsid w:val="00036D6B"/>
    <w:rsid w:val="00037227"/>
    <w:rsid w:val="00037289"/>
    <w:rsid w:val="000372EA"/>
    <w:rsid w:val="00037498"/>
    <w:rsid w:val="0003768A"/>
    <w:rsid w:val="00037BA5"/>
    <w:rsid w:val="00037C39"/>
    <w:rsid w:val="00037C74"/>
    <w:rsid w:val="00037D65"/>
    <w:rsid w:val="000402DD"/>
    <w:rsid w:val="0004030D"/>
    <w:rsid w:val="00040381"/>
    <w:rsid w:val="000407DC"/>
    <w:rsid w:val="00040C3B"/>
    <w:rsid w:val="00040EF1"/>
    <w:rsid w:val="00040F29"/>
    <w:rsid w:val="0004129D"/>
    <w:rsid w:val="0004177C"/>
    <w:rsid w:val="000417AA"/>
    <w:rsid w:val="00041824"/>
    <w:rsid w:val="000418C4"/>
    <w:rsid w:val="0004191A"/>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4E1A"/>
    <w:rsid w:val="000457D4"/>
    <w:rsid w:val="000457FC"/>
    <w:rsid w:val="00045B67"/>
    <w:rsid w:val="00045C04"/>
    <w:rsid w:val="00045EF9"/>
    <w:rsid w:val="000467CB"/>
    <w:rsid w:val="00046A0A"/>
    <w:rsid w:val="00046BE7"/>
    <w:rsid w:val="00046F2C"/>
    <w:rsid w:val="000470ED"/>
    <w:rsid w:val="00047453"/>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E71"/>
    <w:rsid w:val="00053F37"/>
    <w:rsid w:val="00054018"/>
    <w:rsid w:val="000541CF"/>
    <w:rsid w:val="00054226"/>
    <w:rsid w:val="000544F3"/>
    <w:rsid w:val="0005476F"/>
    <w:rsid w:val="00054A2E"/>
    <w:rsid w:val="00054B68"/>
    <w:rsid w:val="00054C12"/>
    <w:rsid w:val="00054EB0"/>
    <w:rsid w:val="00054EC8"/>
    <w:rsid w:val="000551BC"/>
    <w:rsid w:val="0005521A"/>
    <w:rsid w:val="000554CF"/>
    <w:rsid w:val="00055841"/>
    <w:rsid w:val="000559EA"/>
    <w:rsid w:val="00055BB7"/>
    <w:rsid w:val="00055EAC"/>
    <w:rsid w:val="0005606A"/>
    <w:rsid w:val="00056639"/>
    <w:rsid w:val="000568DB"/>
    <w:rsid w:val="00056AAF"/>
    <w:rsid w:val="00056C32"/>
    <w:rsid w:val="00056CCE"/>
    <w:rsid w:val="00056D74"/>
    <w:rsid w:val="00056D81"/>
    <w:rsid w:val="0005710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3AE"/>
    <w:rsid w:val="000615C1"/>
    <w:rsid w:val="000616E7"/>
    <w:rsid w:val="000617E2"/>
    <w:rsid w:val="00061838"/>
    <w:rsid w:val="0006189F"/>
    <w:rsid w:val="00061BA4"/>
    <w:rsid w:val="00061DED"/>
    <w:rsid w:val="00061E42"/>
    <w:rsid w:val="00061E45"/>
    <w:rsid w:val="0006217E"/>
    <w:rsid w:val="00062269"/>
    <w:rsid w:val="0006245F"/>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DFB"/>
    <w:rsid w:val="00064E39"/>
    <w:rsid w:val="00065057"/>
    <w:rsid w:val="0006540F"/>
    <w:rsid w:val="0006548A"/>
    <w:rsid w:val="000659B6"/>
    <w:rsid w:val="00065B50"/>
    <w:rsid w:val="00065E1A"/>
    <w:rsid w:val="000661DB"/>
    <w:rsid w:val="0006623E"/>
    <w:rsid w:val="0006693C"/>
    <w:rsid w:val="00066A55"/>
    <w:rsid w:val="00066B11"/>
    <w:rsid w:val="00066ED5"/>
    <w:rsid w:val="00066F0C"/>
    <w:rsid w:val="000670DD"/>
    <w:rsid w:val="00067161"/>
    <w:rsid w:val="000671AC"/>
    <w:rsid w:val="00067863"/>
    <w:rsid w:val="00067A28"/>
    <w:rsid w:val="00070245"/>
    <w:rsid w:val="00070450"/>
    <w:rsid w:val="00070576"/>
    <w:rsid w:val="00070FA9"/>
    <w:rsid w:val="000717C3"/>
    <w:rsid w:val="00071D04"/>
    <w:rsid w:val="0007283F"/>
    <w:rsid w:val="00072ACE"/>
    <w:rsid w:val="00072AE9"/>
    <w:rsid w:val="00072D09"/>
    <w:rsid w:val="00072D12"/>
    <w:rsid w:val="00072FA6"/>
    <w:rsid w:val="0007368D"/>
    <w:rsid w:val="0007371B"/>
    <w:rsid w:val="00073792"/>
    <w:rsid w:val="00073822"/>
    <w:rsid w:val="00073AE2"/>
    <w:rsid w:val="000742A2"/>
    <w:rsid w:val="00074330"/>
    <w:rsid w:val="0007448D"/>
    <w:rsid w:val="000745A4"/>
    <w:rsid w:val="00074600"/>
    <w:rsid w:val="000748CE"/>
    <w:rsid w:val="00074E63"/>
    <w:rsid w:val="00074E76"/>
    <w:rsid w:val="000752D5"/>
    <w:rsid w:val="00075365"/>
    <w:rsid w:val="0007576F"/>
    <w:rsid w:val="0007597F"/>
    <w:rsid w:val="00075D38"/>
    <w:rsid w:val="00075EA8"/>
    <w:rsid w:val="00075F10"/>
    <w:rsid w:val="000764D7"/>
    <w:rsid w:val="0007656F"/>
    <w:rsid w:val="000765F2"/>
    <w:rsid w:val="00076B24"/>
    <w:rsid w:val="00076E37"/>
    <w:rsid w:val="0007794C"/>
    <w:rsid w:val="000779B5"/>
    <w:rsid w:val="000779D0"/>
    <w:rsid w:val="00077ACB"/>
    <w:rsid w:val="00077C67"/>
    <w:rsid w:val="00077E5F"/>
    <w:rsid w:val="00077E9B"/>
    <w:rsid w:val="0008036A"/>
    <w:rsid w:val="00080429"/>
    <w:rsid w:val="0008048F"/>
    <w:rsid w:val="00080B91"/>
    <w:rsid w:val="00080C02"/>
    <w:rsid w:val="00080CBF"/>
    <w:rsid w:val="00080DE6"/>
    <w:rsid w:val="00080F25"/>
    <w:rsid w:val="00080FF8"/>
    <w:rsid w:val="000810AB"/>
    <w:rsid w:val="0008146B"/>
    <w:rsid w:val="000814AD"/>
    <w:rsid w:val="0008155D"/>
    <w:rsid w:val="000815BE"/>
    <w:rsid w:val="00081AE6"/>
    <w:rsid w:val="00081EF0"/>
    <w:rsid w:val="00082549"/>
    <w:rsid w:val="000828DA"/>
    <w:rsid w:val="00082A6A"/>
    <w:rsid w:val="00082C43"/>
    <w:rsid w:val="00083268"/>
    <w:rsid w:val="000832E6"/>
    <w:rsid w:val="00083328"/>
    <w:rsid w:val="00083575"/>
    <w:rsid w:val="0008372C"/>
    <w:rsid w:val="00083826"/>
    <w:rsid w:val="00083A2A"/>
    <w:rsid w:val="00083F15"/>
    <w:rsid w:val="000840FC"/>
    <w:rsid w:val="00084243"/>
    <w:rsid w:val="0008467B"/>
    <w:rsid w:val="00084855"/>
    <w:rsid w:val="00084DA7"/>
    <w:rsid w:val="00084DB2"/>
    <w:rsid w:val="00085052"/>
    <w:rsid w:val="000852A7"/>
    <w:rsid w:val="0008532D"/>
    <w:rsid w:val="000853B7"/>
    <w:rsid w:val="000855EB"/>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E99"/>
    <w:rsid w:val="0009101E"/>
    <w:rsid w:val="00091303"/>
    <w:rsid w:val="000913C2"/>
    <w:rsid w:val="000913EF"/>
    <w:rsid w:val="00091557"/>
    <w:rsid w:val="0009155E"/>
    <w:rsid w:val="0009162C"/>
    <w:rsid w:val="000918B2"/>
    <w:rsid w:val="00091A0C"/>
    <w:rsid w:val="00091EE2"/>
    <w:rsid w:val="00091F18"/>
    <w:rsid w:val="000924C1"/>
    <w:rsid w:val="000924F0"/>
    <w:rsid w:val="00092824"/>
    <w:rsid w:val="00092A53"/>
    <w:rsid w:val="00092B8D"/>
    <w:rsid w:val="00092BEB"/>
    <w:rsid w:val="00092D17"/>
    <w:rsid w:val="00092E5D"/>
    <w:rsid w:val="00092EAE"/>
    <w:rsid w:val="00092EEF"/>
    <w:rsid w:val="00093176"/>
    <w:rsid w:val="000931E7"/>
    <w:rsid w:val="00093474"/>
    <w:rsid w:val="00093672"/>
    <w:rsid w:val="0009373D"/>
    <w:rsid w:val="00093863"/>
    <w:rsid w:val="00093E9F"/>
    <w:rsid w:val="00093F13"/>
    <w:rsid w:val="00094116"/>
    <w:rsid w:val="0009442A"/>
    <w:rsid w:val="000945E1"/>
    <w:rsid w:val="00094B2A"/>
    <w:rsid w:val="00094C29"/>
    <w:rsid w:val="00094FCE"/>
    <w:rsid w:val="000950F3"/>
    <w:rsid w:val="0009510F"/>
    <w:rsid w:val="00095330"/>
    <w:rsid w:val="0009538D"/>
    <w:rsid w:val="00095524"/>
    <w:rsid w:val="000955E0"/>
    <w:rsid w:val="00095718"/>
    <w:rsid w:val="000959B5"/>
    <w:rsid w:val="00096011"/>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356"/>
    <w:rsid w:val="000A1A6B"/>
    <w:rsid w:val="000A1B7B"/>
    <w:rsid w:val="000A1C71"/>
    <w:rsid w:val="000A1E42"/>
    <w:rsid w:val="000A1EE6"/>
    <w:rsid w:val="000A2039"/>
    <w:rsid w:val="000A259B"/>
    <w:rsid w:val="000A289D"/>
    <w:rsid w:val="000A2A3F"/>
    <w:rsid w:val="000A2C0D"/>
    <w:rsid w:val="000A322D"/>
    <w:rsid w:val="000A39D3"/>
    <w:rsid w:val="000A3A98"/>
    <w:rsid w:val="000A3F0B"/>
    <w:rsid w:val="000A4552"/>
    <w:rsid w:val="000A45A1"/>
    <w:rsid w:val="000A484E"/>
    <w:rsid w:val="000A4A49"/>
    <w:rsid w:val="000A4D56"/>
    <w:rsid w:val="000A5011"/>
    <w:rsid w:val="000A5315"/>
    <w:rsid w:val="000A56A0"/>
    <w:rsid w:val="000A56F2"/>
    <w:rsid w:val="000A5BC3"/>
    <w:rsid w:val="000A5FDF"/>
    <w:rsid w:val="000A61B4"/>
    <w:rsid w:val="000A6996"/>
    <w:rsid w:val="000A730F"/>
    <w:rsid w:val="000A7506"/>
    <w:rsid w:val="000A76BA"/>
    <w:rsid w:val="000A76CB"/>
    <w:rsid w:val="000A794B"/>
    <w:rsid w:val="000A7993"/>
    <w:rsid w:val="000A7AC7"/>
    <w:rsid w:val="000A7B82"/>
    <w:rsid w:val="000A7B85"/>
    <w:rsid w:val="000A7BA5"/>
    <w:rsid w:val="000B05C9"/>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353E"/>
    <w:rsid w:val="000B3740"/>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7C"/>
    <w:rsid w:val="000B7169"/>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3227"/>
    <w:rsid w:val="000C3238"/>
    <w:rsid w:val="000C32B9"/>
    <w:rsid w:val="000C350B"/>
    <w:rsid w:val="000C36DA"/>
    <w:rsid w:val="000C38F6"/>
    <w:rsid w:val="000C43EF"/>
    <w:rsid w:val="000C4623"/>
    <w:rsid w:val="000C46AD"/>
    <w:rsid w:val="000C4A2A"/>
    <w:rsid w:val="000C4A77"/>
    <w:rsid w:val="000C4C57"/>
    <w:rsid w:val="000C4D70"/>
    <w:rsid w:val="000C4E79"/>
    <w:rsid w:val="000C5225"/>
    <w:rsid w:val="000C52F9"/>
    <w:rsid w:val="000C5451"/>
    <w:rsid w:val="000C562F"/>
    <w:rsid w:val="000C5AA1"/>
    <w:rsid w:val="000C6037"/>
    <w:rsid w:val="000C611C"/>
    <w:rsid w:val="000C615D"/>
    <w:rsid w:val="000C623E"/>
    <w:rsid w:val="000C66CA"/>
    <w:rsid w:val="000C68E8"/>
    <w:rsid w:val="000C69C2"/>
    <w:rsid w:val="000C6E07"/>
    <w:rsid w:val="000C7484"/>
    <w:rsid w:val="000C75EB"/>
    <w:rsid w:val="000C786F"/>
    <w:rsid w:val="000C7955"/>
    <w:rsid w:val="000C7FB3"/>
    <w:rsid w:val="000C7FD6"/>
    <w:rsid w:val="000D06AE"/>
    <w:rsid w:val="000D0D07"/>
    <w:rsid w:val="000D12FF"/>
    <w:rsid w:val="000D1483"/>
    <w:rsid w:val="000D1494"/>
    <w:rsid w:val="000D1854"/>
    <w:rsid w:val="000D1855"/>
    <w:rsid w:val="000D1A6E"/>
    <w:rsid w:val="000D1FD9"/>
    <w:rsid w:val="000D2158"/>
    <w:rsid w:val="000D278F"/>
    <w:rsid w:val="000D2AD5"/>
    <w:rsid w:val="000D2E3F"/>
    <w:rsid w:val="000D2F5D"/>
    <w:rsid w:val="000D2FAB"/>
    <w:rsid w:val="000D32DC"/>
    <w:rsid w:val="000D35C4"/>
    <w:rsid w:val="000D3B84"/>
    <w:rsid w:val="000D3FDF"/>
    <w:rsid w:val="000D40AD"/>
    <w:rsid w:val="000D421D"/>
    <w:rsid w:val="000D42A3"/>
    <w:rsid w:val="000D4316"/>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312"/>
    <w:rsid w:val="000E0527"/>
    <w:rsid w:val="000E05E0"/>
    <w:rsid w:val="000E062C"/>
    <w:rsid w:val="000E06E3"/>
    <w:rsid w:val="000E0874"/>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1F8"/>
    <w:rsid w:val="000E230E"/>
    <w:rsid w:val="000E250B"/>
    <w:rsid w:val="000E26F2"/>
    <w:rsid w:val="000E2950"/>
    <w:rsid w:val="000E2957"/>
    <w:rsid w:val="000E2DB8"/>
    <w:rsid w:val="000E2E96"/>
    <w:rsid w:val="000E3130"/>
    <w:rsid w:val="000E3569"/>
    <w:rsid w:val="000E3E49"/>
    <w:rsid w:val="000E42D0"/>
    <w:rsid w:val="000E4597"/>
    <w:rsid w:val="000E45D7"/>
    <w:rsid w:val="000E4D53"/>
    <w:rsid w:val="000E4E3E"/>
    <w:rsid w:val="000E55EE"/>
    <w:rsid w:val="000E56B8"/>
    <w:rsid w:val="000E57CA"/>
    <w:rsid w:val="000E583D"/>
    <w:rsid w:val="000E5B4B"/>
    <w:rsid w:val="000E5C49"/>
    <w:rsid w:val="000E5FB9"/>
    <w:rsid w:val="000E603E"/>
    <w:rsid w:val="000E61BC"/>
    <w:rsid w:val="000E6408"/>
    <w:rsid w:val="000E64BA"/>
    <w:rsid w:val="000E6976"/>
    <w:rsid w:val="000E69E6"/>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D8A"/>
    <w:rsid w:val="000F0EB1"/>
    <w:rsid w:val="000F1054"/>
    <w:rsid w:val="000F1106"/>
    <w:rsid w:val="000F11A8"/>
    <w:rsid w:val="000F152B"/>
    <w:rsid w:val="000F1927"/>
    <w:rsid w:val="000F1A05"/>
    <w:rsid w:val="000F1CA9"/>
    <w:rsid w:val="000F1F48"/>
    <w:rsid w:val="000F2647"/>
    <w:rsid w:val="000F27B7"/>
    <w:rsid w:val="000F2A54"/>
    <w:rsid w:val="000F2DCD"/>
    <w:rsid w:val="000F337E"/>
    <w:rsid w:val="000F3694"/>
    <w:rsid w:val="000F37FA"/>
    <w:rsid w:val="000F3A5F"/>
    <w:rsid w:val="000F3A6D"/>
    <w:rsid w:val="000F3A9B"/>
    <w:rsid w:val="000F3B8E"/>
    <w:rsid w:val="000F3BE9"/>
    <w:rsid w:val="000F3DD0"/>
    <w:rsid w:val="000F3F6C"/>
    <w:rsid w:val="000F44D5"/>
    <w:rsid w:val="000F45CC"/>
    <w:rsid w:val="000F4672"/>
    <w:rsid w:val="000F46DE"/>
    <w:rsid w:val="000F47E5"/>
    <w:rsid w:val="000F486C"/>
    <w:rsid w:val="000F4A56"/>
    <w:rsid w:val="000F4F15"/>
    <w:rsid w:val="000F53D1"/>
    <w:rsid w:val="000F540C"/>
    <w:rsid w:val="000F5897"/>
    <w:rsid w:val="000F58DF"/>
    <w:rsid w:val="000F5917"/>
    <w:rsid w:val="000F5BA2"/>
    <w:rsid w:val="000F5CDD"/>
    <w:rsid w:val="000F6530"/>
    <w:rsid w:val="000F65F7"/>
    <w:rsid w:val="000F6773"/>
    <w:rsid w:val="000F69C6"/>
    <w:rsid w:val="000F6C3B"/>
    <w:rsid w:val="000F6DF3"/>
    <w:rsid w:val="000F6E7D"/>
    <w:rsid w:val="000F707A"/>
    <w:rsid w:val="000F7A80"/>
    <w:rsid w:val="001001EC"/>
    <w:rsid w:val="0010027D"/>
    <w:rsid w:val="0010058E"/>
    <w:rsid w:val="001005FF"/>
    <w:rsid w:val="00100890"/>
    <w:rsid w:val="001009B2"/>
    <w:rsid w:val="001009CF"/>
    <w:rsid w:val="001009D7"/>
    <w:rsid w:val="00100AF0"/>
    <w:rsid w:val="00100DAB"/>
    <w:rsid w:val="00101184"/>
    <w:rsid w:val="00101189"/>
    <w:rsid w:val="00101519"/>
    <w:rsid w:val="0010174C"/>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64C"/>
    <w:rsid w:val="0010375A"/>
    <w:rsid w:val="00103A1F"/>
    <w:rsid w:val="0010412A"/>
    <w:rsid w:val="00104229"/>
    <w:rsid w:val="00104454"/>
    <w:rsid w:val="00104545"/>
    <w:rsid w:val="001045E5"/>
    <w:rsid w:val="001047AC"/>
    <w:rsid w:val="001048D2"/>
    <w:rsid w:val="00104CC0"/>
    <w:rsid w:val="00105435"/>
    <w:rsid w:val="00105912"/>
    <w:rsid w:val="00105939"/>
    <w:rsid w:val="00105A65"/>
    <w:rsid w:val="00105B22"/>
    <w:rsid w:val="00105B59"/>
    <w:rsid w:val="00105C56"/>
    <w:rsid w:val="00105E6A"/>
    <w:rsid w:val="00106077"/>
    <w:rsid w:val="001060CA"/>
    <w:rsid w:val="001060DD"/>
    <w:rsid w:val="0010620A"/>
    <w:rsid w:val="001062FB"/>
    <w:rsid w:val="001063E6"/>
    <w:rsid w:val="001064F6"/>
    <w:rsid w:val="0010656A"/>
    <w:rsid w:val="001066FE"/>
    <w:rsid w:val="001067B9"/>
    <w:rsid w:val="00106B33"/>
    <w:rsid w:val="00106B94"/>
    <w:rsid w:val="00106E5E"/>
    <w:rsid w:val="00106F49"/>
    <w:rsid w:val="00106FE0"/>
    <w:rsid w:val="0010707F"/>
    <w:rsid w:val="00107223"/>
    <w:rsid w:val="00107626"/>
    <w:rsid w:val="0010770A"/>
    <w:rsid w:val="0010779C"/>
    <w:rsid w:val="00107AC5"/>
    <w:rsid w:val="00107CB8"/>
    <w:rsid w:val="00107D57"/>
    <w:rsid w:val="00107D7D"/>
    <w:rsid w:val="00107D88"/>
    <w:rsid w:val="00107EB7"/>
    <w:rsid w:val="00107F03"/>
    <w:rsid w:val="0011062A"/>
    <w:rsid w:val="00110811"/>
    <w:rsid w:val="0011191E"/>
    <w:rsid w:val="001119D4"/>
    <w:rsid w:val="00111D78"/>
    <w:rsid w:val="00111F68"/>
    <w:rsid w:val="00111F8B"/>
    <w:rsid w:val="001124D6"/>
    <w:rsid w:val="00112A4E"/>
    <w:rsid w:val="0011328C"/>
    <w:rsid w:val="00113329"/>
    <w:rsid w:val="00113423"/>
    <w:rsid w:val="0011357C"/>
    <w:rsid w:val="001137A8"/>
    <w:rsid w:val="001138B9"/>
    <w:rsid w:val="00113AB7"/>
    <w:rsid w:val="00113B4A"/>
    <w:rsid w:val="00113C8A"/>
    <w:rsid w:val="00113CF4"/>
    <w:rsid w:val="00113E86"/>
    <w:rsid w:val="00114051"/>
    <w:rsid w:val="00114601"/>
    <w:rsid w:val="001148FE"/>
    <w:rsid w:val="00114AF9"/>
    <w:rsid w:val="00114D1A"/>
    <w:rsid w:val="001153AF"/>
    <w:rsid w:val="001153EA"/>
    <w:rsid w:val="00115643"/>
    <w:rsid w:val="00115739"/>
    <w:rsid w:val="00115BD3"/>
    <w:rsid w:val="00115CAD"/>
    <w:rsid w:val="001160DF"/>
    <w:rsid w:val="0011636B"/>
    <w:rsid w:val="001163A2"/>
    <w:rsid w:val="00116443"/>
    <w:rsid w:val="00116765"/>
    <w:rsid w:val="00116C26"/>
    <w:rsid w:val="001173CD"/>
    <w:rsid w:val="00117A92"/>
    <w:rsid w:val="00117EC8"/>
    <w:rsid w:val="0012045A"/>
    <w:rsid w:val="0012050A"/>
    <w:rsid w:val="00120675"/>
    <w:rsid w:val="001207EE"/>
    <w:rsid w:val="00120A6A"/>
    <w:rsid w:val="00120D86"/>
    <w:rsid w:val="00120DFD"/>
    <w:rsid w:val="00120E80"/>
    <w:rsid w:val="00120F7D"/>
    <w:rsid w:val="001214C3"/>
    <w:rsid w:val="00121790"/>
    <w:rsid w:val="001219F5"/>
    <w:rsid w:val="00121A20"/>
    <w:rsid w:val="0012201A"/>
    <w:rsid w:val="001223A5"/>
    <w:rsid w:val="0012263C"/>
    <w:rsid w:val="00122660"/>
    <w:rsid w:val="001227B7"/>
    <w:rsid w:val="00122A17"/>
    <w:rsid w:val="00122A90"/>
    <w:rsid w:val="00122C85"/>
    <w:rsid w:val="00122FE1"/>
    <w:rsid w:val="0012310A"/>
    <w:rsid w:val="00123192"/>
    <w:rsid w:val="001233BB"/>
    <w:rsid w:val="0012377F"/>
    <w:rsid w:val="001238B9"/>
    <w:rsid w:val="00123960"/>
    <w:rsid w:val="001239C2"/>
    <w:rsid w:val="00123ADA"/>
    <w:rsid w:val="00123AF2"/>
    <w:rsid w:val="00123BE1"/>
    <w:rsid w:val="00124257"/>
    <w:rsid w:val="00124314"/>
    <w:rsid w:val="00124514"/>
    <w:rsid w:val="00124A17"/>
    <w:rsid w:val="00124E7C"/>
    <w:rsid w:val="0012522B"/>
    <w:rsid w:val="001255F3"/>
    <w:rsid w:val="001258FE"/>
    <w:rsid w:val="00125A05"/>
    <w:rsid w:val="00125E2A"/>
    <w:rsid w:val="00125ECE"/>
    <w:rsid w:val="001261B1"/>
    <w:rsid w:val="001269DE"/>
    <w:rsid w:val="00126B4A"/>
    <w:rsid w:val="001270AE"/>
    <w:rsid w:val="0012735B"/>
    <w:rsid w:val="00127B04"/>
    <w:rsid w:val="00127B4D"/>
    <w:rsid w:val="00127E38"/>
    <w:rsid w:val="00127EE2"/>
    <w:rsid w:val="00127F7D"/>
    <w:rsid w:val="00127F82"/>
    <w:rsid w:val="00130014"/>
    <w:rsid w:val="0013025E"/>
    <w:rsid w:val="00130614"/>
    <w:rsid w:val="001306DE"/>
    <w:rsid w:val="001307BF"/>
    <w:rsid w:val="0013085A"/>
    <w:rsid w:val="00130BED"/>
    <w:rsid w:val="00130D4E"/>
    <w:rsid w:val="001313C1"/>
    <w:rsid w:val="0013140C"/>
    <w:rsid w:val="001314DC"/>
    <w:rsid w:val="00131C02"/>
    <w:rsid w:val="00131F1A"/>
    <w:rsid w:val="00131F98"/>
    <w:rsid w:val="0013296E"/>
    <w:rsid w:val="00132BF5"/>
    <w:rsid w:val="00132D2E"/>
    <w:rsid w:val="00132D5C"/>
    <w:rsid w:val="00132FD0"/>
    <w:rsid w:val="00133539"/>
    <w:rsid w:val="0013370A"/>
    <w:rsid w:val="00133C5E"/>
    <w:rsid w:val="00133DDE"/>
    <w:rsid w:val="00133EB1"/>
    <w:rsid w:val="001341F9"/>
    <w:rsid w:val="00134333"/>
    <w:rsid w:val="001343BC"/>
    <w:rsid w:val="00134490"/>
    <w:rsid w:val="001344C0"/>
    <w:rsid w:val="00134564"/>
    <w:rsid w:val="001346FA"/>
    <w:rsid w:val="0013476E"/>
    <w:rsid w:val="00134B81"/>
    <w:rsid w:val="00134E0B"/>
    <w:rsid w:val="00134FE1"/>
    <w:rsid w:val="0013513C"/>
    <w:rsid w:val="00135252"/>
    <w:rsid w:val="00135348"/>
    <w:rsid w:val="00135435"/>
    <w:rsid w:val="0013545B"/>
    <w:rsid w:val="00135610"/>
    <w:rsid w:val="00135B87"/>
    <w:rsid w:val="00135C56"/>
    <w:rsid w:val="00135C88"/>
    <w:rsid w:val="001361B5"/>
    <w:rsid w:val="0013639D"/>
    <w:rsid w:val="00136B3E"/>
    <w:rsid w:val="00136C60"/>
    <w:rsid w:val="00136C87"/>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2B12"/>
    <w:rsid w:val="00143508"/>
    <w:rsid w:val="00143541"/>
    <w:rsid w:val="00143B50"/>
    <w:rsid w:val="001440CE"/>
    <w:rsid w:val="001441C0"/>
    <w:rsid w:val="001442BA"/>
    <w:rsid w:val="00144398"/>
    <w:rsid w:val="0014446C"/>
    <w:rsid w:val="00144921"/>
    <w:rsid w:val="00144CDF"/>
    <w:rsid w:val="0014510A"/>
    <w:rsid w:val="001452C2"/>
    <w:rsid w:val="00145347"/>
    <w:rsid w:val="00145819"/>
    <w:rsid w:val="00145CEB"/>
    <w:rsid w:val="00145EC7"/>
    <w:rsid w:val="00145F73"/>
    <w:rsid w:val="00146157"/>
    <w:rsid w:val="001468DA"/>
    <w:rsid w:val="00146B1E"/>
    <w:rsid w:val="00147064"/>
    <w:rsid w:val="00147269"/>
    <w:rsid w:val="00147430"/>
    <w:rsid w:val="0014792E"/>
    <w:rsid w:val="00147DD4"/>
    <w:rsid w:val="0015017A"/>
    <w:rsid w:val="00150237"/>
    <w:rsid w:val="00150575"/>
    <w:rsid w:val="0015087D"/>
    <w:rsid w:val="0015091F"/>
    <w:rsid w:val="00150950"/>
    <w:rsid w:val="00150A77"/>
    <w:rsid w:val="00151088"/>
    <w:rsid w:val="0015143A"/>
    <w:rsid w:val="00151A3B"/>
    <w:rsid w:val="00151C0E"/>
    <w:rsid w:val="00151C6A"/>
    <w:rsid w:val="00151DF7"/>
    <w:rsid w:val="00151E23"/>
    <w:rsid w:val="00151E8C"/>
    <w:rsid w:val="00151EAE"/>
    <w:rsid w:val="00151F94"/>
    <w:rsid w:val="00152242"/>
    <w:rsid w:val="001522DF"/>
    <w:rsid w:val="0015240F"/>
    <w:rsid w:val="0015244B"/>
    <w:rsid w:val="001526E0"/>
    <w:rsid w:val="00152847"/>
    <w:rsid w:val="0015288D"/>
    <w:rsid w:val="00152FEE"/>
    <w:rsid w:val="001530C3"/>
    <w:rsid w:val="00153160"/>
    <w:rsid w:val="001533E0"/>
    <w:rsid w:val="001534A4"/>
    <w:rsid w:val="001534BD"/>
    <w:rsid w:val="001538BC"/>
    <w:rsid w:val="001538FD"/>
    <w:rsid w:val="00153C1B"/>
    <w:rsid w:val="00154244"/>
    <w:rsid w:val="0015431C"/>
    <w:rsid w:val="00154387"/>
    <w:rsid w:val="00154F1D"/>
    <w:rsid w:val="00154F65"/>
    <w:rsid w:val="001551B5"/>
    <w:rsid w:val="0015522C"/>
    <w:rsid w:val="0015556F"/>
    <w:rsid w:val="001555EB"/>
    <w:rsid w:val="00155A3E"/>
    <w:rsid w:val="00155D28"/>
    <w:rsid w:val="00155E2F"/>
    <w:rsid w:val="001560E1"/>
    <w:rsid w:val="00156109"/>
    <w:rsid w:val="001561A2"/>
    <w:rsid w:val="00156208"/>
    <w:rsid w:val="00156883"/>
    <w:rsid w:val="00156A55"/>
    <w:rsid w:val="00156E86"/>
    <w:rsid w:val="0015702E"/>
    <w:rsid w:val="0015704D"/>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939"/>
    <w:rsid w:val="00161A6E"/>
    <w:rsid w:val="00161B21"/>
    <w:rsid w:val="00161E10"/>
    <w:rsid w:val="001628B1"/>
    <w:rsid w:val="00162C86"/>
    <w:rsid w:val="00162F83"/>
    <w:rsid w:val="00163175"/>
    <w:rsid w:val="0016353A"/>
    <w:rsid w:val="00163991"/>
    <w:rsid w:val="00163C15"/>
    <w:rsid w:val="00163EA7"/>
    <w:rsid w:val="00163F5E"/>
    <w:rsid w:val="001640D3"/>
    <w:rsid w:val="0016454C"/>
    <w:rsid w:val="001648A6"/>
    <w:rsid w:val="00164C64"/>
    <w:rsid w:val="00164FA1"/>
    <w:rsid w:val="0016509F"/>
    <w:rsid w:val="00165142"/>
    <w:rsid w:val="001653E4"/>
    <w:rsid w:val="0016570F"/>
    <w:rsid w:val="00165750"/>
    <w:rsid w:val="0016581A"/>
    <w:rsid w:val="001659C1"/>
    <w:rsid w:val="001659F8"/>
    <w:rsid w:val="00165C4B"/>
    <w:rsid w:val="00165E8A"/>
    <w:rsid w:val="001662C1"/>
    <w:rsid w:val="0016641E"/>
    <w:rsid w:val="0016698D"/>
    <w:rsid w:val="00166ABA"/>
    <w:rsid w:val="00166B38"/>
    <w:rsid w:val="00166DB3"/>
    <w:rsid w:val="00167353"/>
    <w:rsid w:val="00167485"/>
    <w:rsid w:val="001675B7"/>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80C"/>
    <w:rsid w:val="00171A13"/>
    <w:rsid w:val="00172106"/>
    <w:rsid w:val="0017211A"/>
    <w:rsid w:val="00172237"/>
    <w:rsid w:val="001724B5"/>
    <w:rsid w:val="001726CB"/>
    <w:rsid w:val="00172EC1"/>
    <w:rsid w:val="00172EDD"/>
    <w:rsid w:val="00172F2A"/>
    <w:rsid w:val="0017312F"/>
    <w:rsid w:val="001738C3"/>
    <w:rsid w:val="00173A8E"/>
    <w:rsid w:val="00173B18"/>
    <w:rsid w:val="00173CDB"/>
    <w:rsid w:val="00174235"/>
    <w:rsid w:val="001744C6"/>
    <w:rsid w:val="001744D5"/>
    <w:rsid w:val="0017471D"/>
    <w:rsid w:val="00174CEB"/>
    <w:rsid w:val="0017502C"/>
    <w:rsid w:val="001756AD"/>
    <w:rsid w:val="001758BC"/>
    <w:rsid w:val="00175A9A"/>
    <w:rsid w:val="00175E30"/>
    <w:rsid w:val="00176124"/>
    <w:rsid w:val="001763BD"/>
    <w:rsid w:val="001763BE"/>
    <w:rsid w:val="00176701"/>
    <w:rsid w:val="00176B20"/>
    <w:rsid w:val="00176BE0"/>
    <w:rsid w:val="00176D5F"/>
    <w:rsid w:val="00176D67"/>
    <w:rsid w:val="00177503"/>
    <w:rsid w:val="0017766E"/>
    <w:rsid w:val="00177830"/>
    <w:rsid w:val="00177961"/>
    <w:rsid w:val="001779BE"/>
    <w:rsid w:val="00177DE6"/>
    <w:rsid w:val="00177E31"/>
    <w:rsid w:val="00177F4E"/>
    <w:rsid w:val="00177F72"/>
    <w:rsid w:val="00180055"/>
    <w:rsid w:val="001804E2"/>
    <w:rsid w:val="00180635"/>
    <w:rsid w:val="00180CD7"/>
    <w:rsid w:val="00180EF3"/>
    <w:rsid w:val="00181040"/>
    <w:rsid w:val="001810DB"/>
    <w:rsid w:val="0018143F"/>
    <w:rsid w:val="001814BF"/>
    <w:rsid w:val="00181AD8"/>
    <w:rsid w:val="00181B0C"/>
    <w:rsid w:val="00181C5E"/>
    <w:rsid w:val="00181E86"/>
    <w:rsid w:val="00181F52"/>
    <w:rsid w:val="00181FF8"/>
    <w:rsid w:val="00182125"/>
    <w:rsid w:val="00182567"/>
    <w:rsid w:val="00182737"/>
    <w:rsid w:val="00182930"/>
    <w:rsid w:val="00182C30"/>
    <w:rsid w:val="00182CE3"/>
    <w:rsid w:val="00182D11"/>
    <w:rsid w:val="00182DB7"/>
    <w:rsid w:val="00182E61"/>
    <w:rsid w:val="0018338C"/>
    <w:rsid w:val="0018345D"/>
    <w:rsid w:val="00183984"/>
    <w:rsid w:val="00183A9B"/>
    <w:rsid w:val="00183AAD"/>
    <w:rsid w:val="00183B30"/>
    <w:rsid w:val="00183B9E"/>
    <w:rsid w:val="00183C3F"/>
    <w:rsid w:val="00183F6D"/>
    <w:rsid w:val="00184122"/>
    <w:rsid w:val="0018421E"/>
    <w:rsid w:val="00184963"/>
    <w:rsid w:val="00184D5C"/>
    <w:rsid w:val="00184E0D"/>
    <w:rsid w:val="00184E17"/>
    <w:rsid w:val="00184E18"/>
    <w:rsid w:val="00184E87"/>
    <w:rsid w:val="00184F34"/>
    <w:rsid w:val="00185404"/>
    <w:rsid w:val="00185539"/>
    <w:rsid w:val="00185570"/>
    <w:rsid w:val="00185858"/>
    <w:rsid w:val="00185BC6"/>
    <w:rsid w:val="00185C38"/>
    <w:rsid w:val="00185D7B"/>
    <w:rsid w:val="00186039"/>
    <w:rsid w:val="00186353"/>
    <w:rsid w:val="0018655F"/>
    <w:rsid w:val="00186780"/>
    <w:rsid w:val="00186EE1"/>
    <w:rsid w:val="001870E5"/>
    <w:rsid w:val="001871CE"/>
    <w:rsid w:val="00187456"/>
    <w:rsid w:val="001874D8"/>
    <w:rsid w:val="00187776"/>
    <w:rsid w:val="00187A1E"/>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448"/>
    <w:rsid w:val="0019244D"/>
    <w:rsid w:val="00192460"/>
    <w:rsid w:val="0019249C"/>
    <w:rsid w:val="001926D9"/>
    <w:rsid w:val="00192EF0"/>
    <w:rsid w:val="00193213"/>
    <w:rsid w:val="0019341A"/>
    <w:rsid w:val="00193E7D"/>
    <w:rsid w:val="00193EA8"/>
    <w:rsid w:val="0019441E"/>
    <w:rsid w:val="00194579"/>
    <w:rsid w:val="00194C87"/>
    <w:rsid w:val="00194CB8"/>
    <w:rsid w:val="00194F61"/>
    <w:rsid w:val="00195220"/>
    <w:rsid w:val="00195837"/>
    <w:rsid w:val="00195C83"/>
    <w:rsid w:val="00195E0D"/>
    <w:rsid w:val="00195E47"/>
    <w:rsid w:val="0019603A"/>
    <w:rsid w:val="00196682"/>
    <w:rsid w:val="00196903"/>
    <w:rsid w:val="00197036"/>
    <w:rsid w:val="001971B6"/>
    <w:rsid w:val="00197224"/>
    <w:rsid w:val="001972A8"/>
    <w:rsid w:val="00197A9A"/>
    <w:rsid w:val="00197BEC"/>
    <w:rsid w:val="00197DF9"/>
    <w:rsid w:val="00197E33"/>
    <w:rsid w:val="00197EBB"/>
    <w:rsid w:val="00197F56"/>
    <w:rsid w:val="001A000C"/>
    <w:rsid w:val="001A01B6"/>
    <w:rsid w:val="001A058D"/>
    <w:rsid w:val="001A08DF"/>
    <w:rsid w:val="001A091D"/>
    <w:rsid w:val="001A0DBD"/>
    <w:rsid w:val="001A1397"/>
    <w:rsid w:val="001A13CC"/>
    <w:rsid w:val="001A1987"/>
    <w:rsid w:val="001A19C6"/>
    <w:rsid w:val="001A1CC2"/>
    <w:rsid w:val="001A1D44"/>
    <w:rsid w:val="001A1EE3"/>
    <w:rsid w:val="001A2016"/>
    <w:rsid w:val="001A206B"/>
    <w:rsid w:val="001A21CF"/>
    <w:rsid w:val="001A2219"/>
    <w:rsid w:val="001A2453"/>
    <w:rsid w:val="001A2564"/>
    <w:rsid w:val="001A2B8B"/>
    <w:rsid w:val="001A2CFB"/>
    <w:rsid w:val="001A3098"/>
    <w:rsid w:val="001A30A1"/>
    <w:rsid w:val="001A3628"/>
    <w:rsid w:val="001A36BC"/>
    <w:rsid w:val="001A374D"/>
    <w:rsid w:val="001A37A0"/>
    <w:rsid w:val="001A37FE"/>
    <w:rsid w:val="001A38BA"/>
    <w:rsid w:val="001A3985"/>
    <w:rsid w:val="001A3FA4"/>
    <w:rsid w:val="001A3FD0"/>
    <w:rsid w:val="001A403F"/>
    <w:rsid w:val="001A41F2"/>
    <w:rsid w:val="001A43F0"/>
    <w:rsid w:val="001A44F3"/>
    <w:rsid w:val="001A452A"/>
    <w:rsid w:val="001A47B9"/>
    <w:rsid w:val="001A4973"/>
    <w:rsid w:val="001A4E27"/>
    <w:rsid w:val="001A5019"/>
    <w:rsid w:val="001A5133"/>
    <w:rsid w:val="001A551F"/>
    <w:rsid w:val="001A5590"/>
    <w:rsid w:val="001A6173"/>
    <w:rsid w:val="001A63AC"/>
    <w:rsid w:val="001A689F"/>
    <w:rsid w:val="001A6AB2"/>
    <w:rsid w:val="001A6BF8"/>
    <w:rsid w:val="001A6CBA"/>
    <w:rsid w:val="001A6F6E"/>
    <w:rsid w:val="001A6FBF"/>
    <w:rsid w:val="001A70D0"/>
    <w:rsid w:val="001A714A"/>
    <w:rsid w:val="001A71CF"/>
    <w:rsid w:val="001A72F4"/>
    <w:rsid w:val="001A730B"/>
    <w:rsid w:val="001A73ED"/>
    <w:rsid w:val="001A7405"/>
    <w:rsid w:val="001A74FA"/>
    <w:rsid w:val="001A76F9"/>
    <w:rsid w:val="001A78A5"/>
    <w:rsid w:val="001A7B08"/>
    <w:rsid w:val="001A7BE4"/>
    <w:rsid w:val="001A7C0D"/>
    <w:rsid w:val="001A7CBC"/>
    <w:rsid w:val="001A7ED3"/>
    <w:rsid w:val="001B03A0"/>
    <w:rsid w:val="001B04D1"/>
    <w:rsid w:val="001B04D2"/>
    <w:rsid w:val="001B04D4"/>
    <w:rsid w:val="001B0B13"/>
    <w:rsid w:val="001B0D97"/>
    <w:rsid w:val="001B1247"/>
    <w:rsid w:val="001B1520"/>
    <w:rsid w:val="001B15D2"/>
    <w:rsid w:val="001B17E9"/>
    <w:rsid w:val="001B187B"/>
    <w:rsid w:val="001B1B7B"/>
    <w:rsid w:val="001B1C69"/>
    <w:rsid w:val="001B1E25"/>
    <w:rsid w:val="001B1EDA"/>
    <w:rsid w:val="001B263F"/>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22D"/>
    <w:rsid w:val="001B4257"/>
    <w:rsid w:val="001B46A5"/>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9F"/>
    <w:rsid w:val="001B60E9"/>
    <w:rsid w:val="001B6226"/>
    <w:rsid w:val="001B63CE"/>
    <w:rsid w:val="001B66D6"/>
    <w:rsid w:val="001B699D"/>
    <w:rsid w:val="001B6B24"/>
    <w:rsid w:val="001B6DC6"/>
    <w:rsid w:val="001B6DF7"/>
    <w:rsid w:val="001B70FD"/>
    <w:rsid w:val="001B743E"/>
    <w:rsid w:val="001B77FC"/>
    <w:rsid w:val="001B7A29"/>
    <w:rsid w:val="001B7C33"/>
    <w:rsid w:val="001B7D5A"/>
    <w:rsid w:val="001B7F70"/>
    <w:rsid w:val="001C01F7"/>
    <w:rsid w:val="001C05EE"/>
    <w:rsid w:val="001C07DB"/>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CE5"/>
    <w:rsid w:val="001C1E3C"/>
    <w:rsid w:val="001C2090"/>
    <w:rsid w:val="001C20AB"/>
    <w:rsid w:val="001C2181"/>
    <w:rsid w:val="001C2384"/>
    <w:rsid w:val="001C2B31"/>
    <w:rsid w:val="001C2F6E"/>
    <w:rsid w:val="001C3080"/>
    <w:rsid w:val="001C31A6"/>
    <w:rsid w:val="001C32EB"/>
    <w:rsid w:val="001C3341"/>
    <w:rsid w:val="001C34F0"/>
    <w:rsid w:val="001C35B1"/>
    <w:rsid w:val="001C3A16"/>
    <w:rsid w:val="001C3C86"/>
    <w:rsid w:val="001C3C97"/>
    <w:rsid w:val="001C3D2A"/>
    <w:rsid w:val="001C3DC3"/>
    <w:rsid w:val="001C3DDE"/>
    <w:rsid w:val="001C413C"/>
    <w:rsid w:val="001C46E7"/>
    <w:rsid w:val="001C4832"/>
    <w:rsid w:val="001C486C"/>
    <w:rsid w:val="001C4A8D"/>
    <w:rsid w:val="001C4C1F"/>
    <w:rsid w:val="001C4F59"/>
    <w:rsid w:val="001C5113"/>
    <w:rsid w:val="001C53F1"/>
    <w:rsid w:val="001C55D2"/>
    <w:rsid w:val="001C5638"/>
    <w:rsid w:val="001C5A0B"/>
    <w:rsid w:val="001C5A7D"/>
    <w:rsid w:val="001C5CE5"/>
    <w:rsid w:val="001C5DB2"/>
    <w:rsid w:val="001C5F75"/>
    <w:rsid w:val="001C6380"/>
    <w:rsid w:val="001C63A1"/>
    <w:rsid w:val="001C6587"/>
    <w:rsid w:val="001C6790"/>
    <w:rsid w:val="001C68DF"/>
    <w:rsid w:val="001C6E66"/>
    <w:rsid w:val="001C6FCB"/>
    <w:rsid w:val="001C73E4"/>
    <w:rsid w:val="001C74E7"/>
    <w:rsid w:val="001C7771"/>
    <w:rsid w:val="001C7A8B"/>
    <w:rsid w:val="001C7C9B"/>
    <w:rsid w:val="001C7E80"/>
    <w:rsid w:val="001D0025"/>
    <w:rsid w:val="001D030F"/>
    <w:rsid w:val="001D03B7"/>
    <w:rsid w:val="001D082A"/>
    <w:rsid w:val="001D0C56"/>
    <w:rsid w:val="001D0EF4"/>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D63"/>
    <w:rsid w:val="001D334F"/>
    <w:rsid w:val="001D3666"/>
    <w:rsid w:val="001D3683"/>
    <w:rsid w:val="001D3750"/>
    <w:rsid w:val="001D37CB"/>
    <w:rsid w:val="001D3BDD"/>
    <w:rsid w:val="001D3C5E"/>
    <w:rsid w:val="001D3EB4"/>
    <w:rsid w:val="001D40FA"/>
    <w:rsid w:val="001D4244"/>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A63"/>
    <w:rsid w:val="001D6D53"/>
    <w:rsid w:val="001D6D96"/>
    <w:rsid w:val="001D6E32"/>
    <w:rsid w:val="001D6E93"/>
    <w:rsid w:val="001D70FD"/>
    <w:rsid w:val="001D7629"/>
    <w:rsid w:val="001D78B5"/>
    <w:rsid w:val="001E0079"/>
    <w:rsid w:val="001E015C"/>
    <w:rsid w:val="001E073E"/>
    <w:rsid w:val="001E0B2A"/>
    <w:rsid w:val="001E0D3F"/>
    <w:rsid w:val="001E0F8D"/>
    <w:rsid w:val="001E1005"/>
    <w:rsid w:val="001E1166"/>
    <w:rsid w:val="001E13DF"/>
    <w:rsid w:val="001E17B9"/>
    <w:rsid w:val="001E180C"/>
    <w:rsid w:val="001E192E"/>
    <w:rsid w:val="001E1B9D"/>
    <w:rsid w:val="001E1C8B"/>
    <w:rsid w:val="001E1D1E"/>
    <w:rsid w:val="001E1FC4"/>
    <w:rsid w:val="001E20B9"/>
    <w:rsid w:val="001E230A"/>
    <w:rsid w:val="001E247A"/>
    <w:rsid w:val="001E2563"/>
    <w:rsid w:val="001E2841"/>
    <w:rsid w:val="001E2C51"/>
    <w:rsid w:val="001E3240"/>
    <w:rsid w:val="001E3265"/>
    <w:rsid w:val="001E3895"/>
    <w:rsid w:val="001E38BD"/>
    <w:rsid w:val="001E3A70"/>
    <w:rsid w:val="001E3B97"/>
    <w:rsid w:val="001E4017"/>
    <w:rsid w:val="001E414D"/>
    <w:rsid w:val="001E4796"/>
    <w:rsid w:val="001E47B0"/>
    <w:rsid w:val="001E4BE5"/>
    <w:rsid w:val="001E4C43"/>
    <w:rsid w:val="001E4EF5"/>
    <w:rsid w:val="001E56A1"/>
    <w:rsid w:val="001E58E2"/>
    <w:rsid w:val="001E5A9F"/>
    <w:rsid w:val="001E5CCE"/>
    <w:rsid w:val="001E5D9E"/>
    <w:rsid w:val="001E5EDE"/>
    <w:rsid w:val="001E600A"/>
    <w:rsid w:val="001E68D7"/>
    <w:rsid w:val="001E6AEF"/>
    <w:rsid w:val="001E6C99"/>
    <w:rsid w:val="001E6D94"/>
    <w:rsid w:val="001E6E65"/>
    <w:rsid w:val="001E70E8"/>
    <w:rsid w:val="001E7675"/>
    <w:rsid w:val="001E7828"/>
    <w:rsid w:val="001E7885"/>
    <w:rsid w:val="001E7AED"/>
    <w:rsid w:val="001E7C2C"/>
    <w:rsid w:val="001E7C95"/>
    <w:rsid w:val="001E7CC9"/>
    <w:rsid w:val="001E7DD0"/>
    <w:rsid w:val="001E7EC5"/>
    <w:rsid w:val="001E7F5E"/>
    <w:rsid w:val="001F03FF"/>
    <w:rsid w:val="001F053A"/>
    <w:rsid w:val="001F05E8"/>
    <w:rsid w:val="001F0680"/>
    <w:rsid w:val="001F095B"/>
    <w:rsid w:val="001F0EE6"/>
    <w:rsid w:val="001F12D4"/>
    <w:rsid w:val="001F1350"/>
    <w:rsid w:val="001F159F"/>
    <w:rsid w:val="001F1666"/>
    <w:rsid w:val="001F22D3"/>
    <w:rsid w:val="001F27EA"/>
    <w:rsid w:val="001F29F6"/>
    <w:rsid w:val="001F34AD"/>
    <w:rsid w:val="001F36A0"/>
    <w:rsid w:val="001F3786"/>
    <w:rsid w:val="001F3916"/>
    <w:rsid w:val="001F3917"/>
    <w:rsid w:val="001F3DA2"/>
    <w:rsid w:val="001F3DE3"/>
    <w:rsid w:val="001F3EDA"/>
    <w:rsid w:val="001F3EF9"/>
    <w:rsid w:val="001F3FBB"/>
    <w:rsid w:val="001F436F"/>
    <w:rsid w:val="001F458A"/>
    <w:rsid w:val="001F476D"/>
    <w:rsid w:val="001F47B0"/>
    <w:rsid w:val="001F48B4"/>
    <w:rsid w:val="001F4A0C"/>
    <w:rsid w:val="001F4B32"/>
    <w:rsid w:val="001F4B91"/>
    <w:rsid w:val="001F4D45"/>
    <w:rsid w:val="001F4F94"/>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490"/>
    <w:rsid w:val="00200513"/>
    <w:rsid w:val="00200515"/>
    <w:rsid w:val="00200582"/>
    <w:rsid w:val="0020093B"/>
    <w:rsid w:val="00200DB6"/>
    <w:rsid w:val="002011F8"/>
    <w:rsid w:val="002016A5"/>
    <w:rsid w:val="00201844"/>
    <w:rsid w:val="00201B62"/>
    <w:rsid w:val="00201E74"/>
    <w:rsid w:val="00201E87"/>
    <w:rsid w:val="00201F3A"/>
    <w:rsid w:val="00202146"/>
    <w:rsid w:val="002022E2"/>
    <w:rsid w:val="00202648"/>
    <w:rsid w:val="00202773"/>
    <w:rsid w:val="00202C50"/>
    <w:rsid w:val="00202FEE"/>
    <w:rsid w:val="002033CC"/>
    <w:rsid w:val="0020359D"/>
    <w:rsid w:val="00203831"/>
    <w:rsid w:val="002039CA"/>
    <w:rsid w:val="00203A78"/>
    <w:rsid w:val="00203D1B"/>
    <w:rsid w:val="00203D5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E70"/>
    <w:rsid w:val="00210EFB"/>
    <w:rsid w:val="0021150C"/>
    <w:rsid w:val="00211716"/>
    <w:rsid w:val="00211805"/>
    <w:rsid w:val="00211831"/>
    <w:rsid w:val="002122A6"/>
    <w:rsid w:val="002129DB"/>
    <w:rsid w:val="00212A54"/>
    <w:rsid w:val="00212F40"/>
    <w:rsid w:val="0021341D"/>
    <w:rsid w:val="00213433"/>
    <w:rsid w:val="0021345F"/>
    <w:rsid w:val="00213D54"/>
    <w:rsid w:val="00213F34"/>
    <w:rsid w:val="00214206"/>
    <w:rsid w:val="00214378"/>
    <w:rsid w:val="00214490"/>
    <w:rsid w:val="00214DA8"/>
    <w:rsid w:val="00214E42"/>
    <w:rsid w:val="00215003"/>
    <w:rsid w:val="0021531F"/>
    <w:rsid w:val="00215423"/>
    <w:rsid w:val="00215491"/>
    <w:rsid w:val="00215619"/>
    <w:rsid w:val="002158FA"/>
    <w:rsid w:val="00215BFB"/>
    <w:rsid w:val="00216006"/>
    <w:rsid w:val="0021610C"/>
    <w:rsid w:val="0021613A"/>
    <w:rsid w:val="00216487"/>
    <w:rsid w:val="002164BD"/>
    <w:rsid w:val="00216508"/>
    <w:rsid w:val="002169D5"/>
    <w:rsid w:val="00216A9A"/>
    <w:rsid w:val="00216CB0"/>
    <w:rsid w:val="00216D20"/>
    <w:rsid w:val="00216FAF"/>
    <w:rsid w:val="002170A0"/>
    <w:rsid w:val="002171E6"/>
    <w:rsid w:val="002173B2"/>
    <w:rsid w:val="00217529"/>
    <w:rsid w:val="002175EE"/>
    <w:rsid w:val="002177BB"/>
    <w:rsid w:val="002177D0"/>
    <w:rsid w:val="00217916"/>
    <w:rsid w:val="00217D79"/>
    <w:rsid w:val="00217F69"/>
    <w:rsid w:val="00217FBB"/>
    <w:rsid w:val="002200A1"/>
    <w:rsid w:val="0022038F"/>
    <w:rsid w:val="00220600"/>
    <w:rsid w:val="0022068D"/>
    <w:rsid w:val="002206D2"/>
    <w:rsid w:val="00220894"/>
    <w:rsid w:val="002209B2"/>
    <w:rsid w:val="00220B2A"/>
    <w:rsid w:val="00220C53"/>
    <w:rsid w:val="0022138A"/>
    <w:rsid w:val="0022165D"/>
    <w:rsid w:val="002217B7"/>
    <w:rsid w:val="002218AA"/>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121"/>
    <w:rsid w:val="00224390"/>
    <w:rsid w:val="002244C2"/>
    <w:rsid w:val="00224638"/>
    <w:rsid w:val="002246BB"/>
    <w:rsid w:val="002246D9"/>
    <w:rsid w:val="00224A1C"/>
    <w:rsid w:val="00224E71"/>
    <w:rsid w:val="00224ECD"/>
    <w:rsid w:val="00224F6B"/>
    <w:rsid w:val="002252C3"/>
    <w:rsid w:val="0022530F"/>
    <w:rsid w:val="0022536F"/>
    <w:rsid w:val="0022576A"/>
    <w:rsid w:val="002259B1"/>
    <w:rsid w:val="00225C54"/>
    <w:rsid w:val="00225CDC"/>
    <w:rsid w:val="00225DD2"/>
    <w:rsid w:val="0022613B"/>
    <w:rsid w:val="00226176"/>
    <w:rsid w:val="0022638C"/>
    <w:rsid w:val="002263BC"/>
    <w:rsid w:val="0022642E"/>
    <w:rsid w:val="002264DB"/>
    <w:rsid w:val="00226654"/>
    <w:rsid w:val="00226794"/>
    <w:rsid w:val="002269C9"/>
    <w:rsid w:val="00226AB1"/>
    <w:rsid w:val="00226C08"/>
    <w:rsid w:val="00226D80"/>
    <w:rsid w:val="00226F75"/>
    <w:rsid w:val="002277DE"/>
    <w:rsid w:val="00227AD1"/>
    <w:rsid w:val="0023012E"/>
    <w:rsid w:val="002302BE"/>
    <w:rsid w:val="002303D7"/>
    <w:rsid w:val="002306AD"/>
    <w:rsid w:val="00230765"/>
    <w:rsid w:val="00230A8D"/>
    <w:rsid w:val="00230D18"/>
    <w:rsid w:val="00231130"/>
    <w:rsid w:val="002319E4"/>
    <w:rsid w:val="00231A06"/>
    <w:rsid w:val="00231B20"/>
    <w:rsid w:val="00231BC1"/>
    <w:rsid w:val="00231CC5"/>
    <w:rsid w:val="0023294C"/>
    <w:rsid w:val="00232B1D"/>
    <w:rsid w:val="00232BF6"/>
    <w:rsid w:val="00232F6F"/>
    <w:rsid w:val="0023344B"/>
    <w:rsid w:val="002335FD"/>
    <w:rsid w:val="002338E0"/>
    <w:rsid w:val="00233928"/>
    <w:rsid w:val="00233CE9"/>
    <w:rsid w:val="00233E8B"/>
    <w:rsid w:val="002340FD"/>
    <w:rsid w:val="00234299"/>
    <w:rsid w:val="0023494C"/>
    <w:rsid w:val="00234BB3"/>
    <w:rsid w:val="00234E4E"/>
    <w:rsid w:val="00235517"/>
    <w:rsid w:val="00235628"/>
    <w:rsid w:val="00235632"/>
    <w:rsid w:val="0023568E"/>
    <w:rsid w:val="002357D2"/>
    <w:rsid w:val="00235872"/>
    <w:rsid w:val="00235E2D"/>
    <w:rsid w:val="00236016"/>
    <w:rsid w:val="002363DA"/>
    <w:rsid w:val="0023678C"/>
    <w:rsid w:val="00236C1C"/>
    <w:rsid w:val="00236CDA"/>
    <w:rsid w:val="00236DF8"/>
    <w:rsid w:val="0023700E"/>
    <w:rsid w:val="00237096"/>
    <w:rsid w:val="00237266"/>
    <w:rsid w:val="00237354"/>
    <w:rsid w:val="002376D7"/>
    <w:rsid w:val="002379E1"/>
    <w:rsid w:val="00237A92"/>
    <w:rsid w:val="00237C14"/>
    <w:rsid w:val="00240141"/>
    <w:rsid w:val="00240284"/>
    <w:rsid w:val="002404FA"/>
    <w:rsid w:val="002408B8"/>
    <w:rsid w:val="00240941"/>
    <w:rsid w:val="00240955"/>
    <w:rsid w:val="00240974"/>
    <w:rsid w:val="00240A25"/>
    <w:rsid w:val="00240CBF"/>
    <w:rsid w:val="00240D89"/>
    <w:rsid w:val="00240ED8"/>
    <w:rsid w:val="00241158"/>
    <w:rsid w:val="00241167"/>
    <w:rsid w:val="00241509"/>
    <w:rsid w:val="00241559"/>
    <w:rsid w:val="002415C7"/>
    <w:rsid w:val="00241653"/>
    <w:rsid w:val="00241733"/>
    <w:rsid w:val="002419F0"/>
    <w:rsid w:val="00242492"/>
    <w:rsid w:val="00242B1C"/>
    <w:rsid w:val="00243111"/>
    <w:rsid w:val="002431BA"/>
    <w:rsid w:val="002435B3"/>
    <w:rsid w:val="002437F0"/>
    <w:rsid w:val="00243816"/>
    <w:rsid w:val="0024396D"/>
    <w:rsid w:val="00243971"/>
    <w:rsid w:val="00244252"/>
    <w:rsid w:val="00244331"/>
    <w:rsid w:val="0024481F"/>
    <w:rsid w:val="00244CEE"/>
    <w:rsid w:val="00245343"/>
    <w:rsid w:val="00245483"/>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EA5"/>
    <w:rsid w:val="002470B7"/>
    <w:rsid w:val="00247110"/>
    <w:rsid w:val="0024794E"/>
    <w:rsid w:val="00247CD7"/>
    <w:rsid w:val="00247DC8"/>
    <w:rsid w:val="002500C8"/>
    <w:rsid w:val="002500E9"/>
    <w:rsid w:val="0025036A"/>
    <w:rsid w:val="002506A7"/>
    <w:rsid w:val="002506FC"/>
    <w:rsid w:val="0025088B"/>
    <w:rsid w:val="00250B82"/>
    <w:rsid w:val="00250C66"/>
    <w:rsid w:val="00250D78"/>
    <w:rsid w:val="00250E85"/>
    <w:rsid w:val="0025119C"/>
    <w:rsid w:val="00251B1B"/>
    <w:rsid w:val="00251B46"/>
    <w:rsid w:val="00252119"/>
    <w:rsid w:val="0025266F"/>
    <w:rsid w:val="002526C0"/>
    <w:rsid w:val="00252B68"/>
    <w:rsid w:val="00252E61"/>
    <w:rsid w:val="002531F4"/>
    <w:rsid w:val="002532BE"/>
    <w:rsid w:val="002535B4"/>
    <w:rsid w:val="00253853"/>
    <w:rsid w:val="002538CC"/>
    <w:rsid w:val="00253950"/>
    <w:rsid w:val="00253DA7"/>
    <w:rsid w:val="00253E23"/>
    <w:rsid w:val="00253FB7"/>
    <w:rsid w:val="0025413B"/>
    <w:rsid w:val="00254309"/>
    <w:rsid w:val="002549BB"/>
    <w:rsid w:val="00254B04"/>
    <w:rsid w:val="00254BD8"/>
    <w:rsid w:val="00254D86"/>
    <w:rsid w:val="00255449"/>
    <w:rsid w:val="002555E7"/>
    <w:rsid w:val="0025561A"/>
    <w:rsid w:val="002558B8"/>
    <w:rsid w:val="00255915"/>
    <w:rsid w:val="00255A52"/>
    <w:rsid w:val="00255E46"/>
    <w:rsid w:val="00255EFC"/>
    <w:rsid w:val="00255F0A"/>
    <w:rsid w:val="00256111"/>
    <w:rsid w:val="00256462"/>
    <w:rsid w:val="00256478"/>
    <w:rsid w:val="00256552"/>
    <w:rsid w:val="002565AB"/>
    <w:rsid w:val="00256A50"/>
    <w:rsid w:val="00256C5F"/>
    <w:rsid w:val="00256FCD"/>
    <w:rsid w:val="00257190"/>
    <w:rsid w:val="00257543"/>
    <w:rsid w:val="002577AD"/>
    <w:rsid w:val="00257933"/>
    <w:rsid w:val="002579B9"/>
    <w:rsid w:val="00257A04"/>
    <w:rsid w:val="00257CDF"/>
    <w:rsid w:val="00257E21"/>
    <w:rsid w:val="00260181"/>
    <w:rsid w:val="002601D4"/>
    <w:rsid w:val="0026047F"/>
    <w:rsid w:val="00260A63"/>
    <w:rsid w:val="00260AEB"/>
    <w:rsid w:val="00260B6F"/>
    <w:rsid w:val="0026112A"/>
    <w:rsid w:val="00261234"/>
    <w:rsid w:val="002617E7"/>
    <w:rsid w:val="00261997"/>
    <w:rsid w:val="002619D5"/>
    <w:rsid w:val="00261B38"/>
    <w:rsid w:val="00261D96"/>
    <w:rsid w:val="00261E82"/>
    <w:rsid w:val="002625DF"/>
    <w:rsid w:val="002627BB"/>
    <w:rsid w:val="002632AE"/>
    <w:rsid w:val="002632DA"/>
    <w:rsid w:val="002637F2"/>
    <w:rsid w:val="00263D11"/>
    <w:rsid w:val="00263F60"/>
    <w:rsid w:val="00264228"/>
    <w:rsid w:val="00264334"/>
    <w:rsid w:val="0026464F"/>
    <w:rsid w:val="0026473E"/>
    <w:rsid w:val="00264925"/>
    <w:rsid w:val="00264933"/>
    <w:rsid w:val="00264CFC"/>
    <w:rsid w:val="00265568"/>
    <w:rsid w:val="00265B6F"/>
    <w:rsid w:val="00265D7A"/>
    <w:rsid w:val="00265E9D"/>
    <w:rsid w:val="00266214"/>
    <w:rsid w:val="0026639A"/>
    <w:rsid w:val="0026648D"/>
    <w:rsid w:val="002665B3"/>
    <w:rsid w:val="002665CC"/>
    <w:rsid w:val="00266A4A"/>
    <w:rsid w:val="00266D46"/>
    <w:rsid w:val="002670D6"/>
    <w:rsid w:val="00267150"/>
    <w:rsid w:val="0026723C"/>
    <w:rsid w:val="00267416"/>
    <w:rsid w:val="0026771D"/>
    <w:rsid w:val="002677C2"/>
    <w:rsid w:val="002677C5"/>
    <w:rsid w:val="00267A3C"/>
    <w:rsid w:val="00267C83"/>
    <w:rsid w:val="002704A1"/>
    <w:rsid w:val="002707A4"/>
    <w:rsid w:val="00270873"/>
    <w:rsid w:val="00270D20"/>
    <w:rsid w:val="00270DCB"/>
    <w:rsid w:val="00270E66"/>
    <w:rsid w:val="0027144F"/>
    <w:rsid w:val="00271813"/>
    <w:rsid w:val="0027198C"/>
    <w:rsid w:val="00271C28"/>
    <w:rsid w:val="00271DC4"/>
    <w:rsid w:val="00271F3A"/>
    <w:rsid w:val="00271F69"/>
    <w:rsid w:val="0027232B"/>
    <w:rsid w:val="00272414"/>
    <w:rsid w:val="00272A57"/>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64"/>
    <w:rsid w:val="00276D23"/>
    <w:rsid w:val="00276DBA"/>
    <w:rsid w:val="00276EF4"/>
    <w:rsid w:val="0027767A"/>
    <w:rsid w:val="00277717"/>
    <w:rsid w:val="002779F1"/>
    <w:rsid w:val="00280395"/>
    <w:rsid w:val="002804A7"/>
    <w:rsid w:val="00280577"/>
    <w:rsid w:val="002805F5"/>
    <w:rsid w:val="0028063B"/>
    <w:rsid w:val="002806B7"/>
    <w:rsid w:val="00280751"/>
    <w:rsid w:val="002808D3"/>
    <w:rsid w:val="00280AE9"/>
    <w:rsid w:val="00280CB0"/>
    <w:rsid w:val="00280D0F"/>
    <w:rsid w:val="00280E79"/>
    <w:rsid w:val="0028102D"/>
    <w:rsid w:val="002812E7"/>
    <w:rsid w:val="0028140D"/>
    <w:rsid w:val="00281568"/>
    <w:rsid w:val="00281B2E"/>
    <w:rsid w:val="00281BA5"/>
    <w:rsid w:val="00281D3D"/>
    <w:rsid w:val="00282359"/>
    <w:rsid w:val="0028249D"/>
    <w:rsid w:val="0028280A"/>
    <w:rsid w:val="00282A83"/>
    <w:rsid w:val="00282C9A"/>
    <w:rsid w:val="00283149"/>
    <w:rsid w:val="0028316B"/>
    <w:rsid w:val="00283183"/>
    <w:rsid w:val="002839D9"/>
    <w:rsid w:val="00283ADA"/>
    <w:rsid w:val="00283E81"/>
    <w:rsid w:val="00283EBB"/>
    <w:rsid w:val="00283FE3"/>
    <w:rsid w:val="0028445F"/>
    <w:rsid w:val="00284778"/>
    <w:rsid w:val="00284965"/>
    <w:rsid w:val="00284993"/>
    <w:rsid w:val="00284BDD"/>
    <w:rsid w:val="00284D0A"/>
    <w:rsid w:val="00284E85"/>
    <w:rsid w:val="002850D5"/>
    <w:rsid w:val="00285260"/>
    <w:rsid w:val="0028548C"/>
    <w:rsid w:val="00285563"/>
    <w:rsid w:val="00285714"/>
    <w:rsid w:val="00285864"/>
    <w:rsid w:val="00285DA4"/>
    <w:rsid w:val="00285E4A"/>
    <w:rsid w:val="0028604C"/>
    <w:rsid w:val="002861B4"/>
    <w:rsid w:val="0028623A"/>
    <w:rsid w:val="00286380"/>
    <w:rsid w:val="0028678F"/>
    <w:rsid w:val="00286ACD"/>
    <w:rsid w:val="00286E8A"/>
    <w:rsid w:val="00286FD7"/>
    <w:rsid w:val="0028704D"/>
    <w:rsid w:val="00287166"/>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C"/>
    <w:rsid w:val="00291D7D"/>
    <w:rsid w:val="00291DE5"/>
    <w:rsid w:val="00292169"/>
    <w:rsid w:val="002923FB"/>
    <w:rsid w:val="00292EB7"/>
    <w:rsid w:val="00292F3F"/>
    <w:rsid w:val="0029322C"/>
    <w:rsid w:val="002934CC"/>
    <w:rsid w:val="00293ACE"/>
    <w:rsid w:val="00293FDD"/>
    <w:rsid w:val="0029401D"/>
    <w:rsid w:val="00294407"/>
    <w:rsid w:val="00294502"/>
    <w:rsid w:val="00294A07"/>
    <w:rsid w:val="00294C5B"/>
    <w:rsid w:val="00294CB6"/>
    <w:rsid w:val="00294D6F"/>
    <w:rsid w:val="00294F43"/>
    <w:rsid w:val="0029542F"/>
    <w:rsid w:val="002954D6"/>
    <w:rsid w:val="00295A85"/>
    <w:rsid w:val="00295BD2"/>
    <w:rsid w:val="0029614A"/>
    <w:rsid w:val="00296227"/>
    <w:rsid w:val="00296355"/>
    <w:rsid w:val="00296490"/>
    <w:rsid w:val="00296639"/>
    <w:rsid w:val="002966CF"/>
    <w:rsid w:val="00296870"/>
    <w:rsid w:val="00296BAF"/>
    <w:rsid w:val="00296C13"/>
    <w:rsid w:val="00296F44"/>
    <w:rsid w:val="00297144"/>
    <w:rsid w:val="00297729"/>
    <w:rsid w:val="0029777D"/>
    <w:rsid w:val="002977A2"/>
    <w:rsid w:val="00297AA1"/>
    <w:rsid w:val="00297AA6"/>
    <w:rsid w:val="002A0102"/>
    <w:rsid w:val="002A022B"/>
    <w:rsid w:val="002A055E"/>
    <w:rsid w:val="002A05FB"/>
    <w:rsid w:val="002A0EB6"/>
    <w:rsid w:val="002A1155"/>
    <w:rsid w:val="002A1186"/>
    <w:rsid w:val="002A1742"/>
    <w:rsid w:val="002A19C2"/>
    <w:rsid w:val="002A1BC0"/>
    <w:rsid w:val="002A1D4E"/>
    <w:rsid w:val="002A1D7A"/>
    <w:rsid w:val="002A27F0"/>
    <w:rsid w:val="002A2869"/>
    <w:rsid w:val="002A29CC"/>
    <w:rsid w:val="002A2AA6"/>
    <w:rsid w:val="002A2D01"/>
    <w:rsid w:val="002A30B9"/>
    <w:rsid w:val="002A3416"/>
    <w:rsid w:val="002A36D1"/>
    <w:rsid w:val="002A3946"/>
    <w:rsid w:val="002A3DA7"/>
    <w:rsid w:val="002A45B9"/>
    <w:rsid w:val="002A4926"/>
    <w:rsid w:val="002A5044"/>
    <w:rsid w:val="002A5C8F"/>
    <w:rsid w:val="002A5DA1"/>
    <w:rsid w:val="002A61C9"/>
    <w:rsid w:val="002A6215"/>
    <w:rsid w:val="002A635C"/>
    <w:rsid w:val="002A6425"/>
    <w:rsid w:val="002A6714"/>
    <w:rsid w:val="002A6788"/>
    <w:rsid w:val="002A6836"/>
    <w:rsid w:val="002A6959"/>
    <w:rsid w:val="002A6E31"/>
    <w:rsid w:val="002A6FD5"/>
    <w:rsid w:val="002A7541"/>
    <w:rsid w:val="002A77EE"/>
    <w:rsid w:val="002A7A0F"/>
    <w:rsid w:val="002A7BA9"/>
    <w:rsid w:val="002B0207"/>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D6"/>
    <w:rsid w:val="002B2A04"/>
    <w:rsid w:val="002B2B10"/>
    <w:rsid w:val="002B2B3E"/>
    <w:rsid w:val="002B2D57"/>
    <w:rsid w:val="002B2FA4"/>
    <w:rsid w:val="002B3343"/>
    <w:rsid w:val="002B3820"/>
    <w:rsid w:val="002B3E30"/>
    <w:rsid w:val="002B3FF8"/>
    <w:rsid w:val="002B41AF"/>
    <w:rsid w:val="002B428D"/>
    <w:rsid w:val="002B4B3C"/>
    <w:rsid w:val="002B4B72"/>
    <w:rsid w:val="002B4E18"/>
    <w:rsid w:val="002B525B"/>
    <w:rsid w:val="002B5417"/>
    <w:rsid w:val="002B5758"/>
    <w:rsid w:val="002B59F2"/>
    <w:rsid w:val="002B63FD"/>
    <w:rsid w:val="002B641D"/>
    <w:rsid w:val="002B6554"/>
    <w:rsid w:val="002B697D"/>
    <w:rsid w:val="002B6B8E"/>
    <w:rsid w:val="002B6BF9"/>
    <w:rsid w:val="002B6CAE"/>
    <w:rsid w:val="002B6F7B"/>
    <w:rsid w:val="002B74A5"/>
    <w:rsid w:val="002B78EA"/>
    <w:rsid w:val="002B7D1A"/>
    <w:rsid w:val="002B7EAC"/>
    <w:rsid w:val="002C0426"/>
    <w:rsid w:val="002C06EE"/>
    <w:rsid w:val="002C0B28"/>
    <w:rsid w:val="002C0C1C"/>
    <w:rsid w:val="002C0F58"/>
    <w:rsid w:val="002C0FDE"/>
    <w:rsid w:val="002C11BF"/>
    <w:rsid w:val="002C12FA"/>
    <w:rsid w:val="002C162F"/>
    <w:rsid w:val="002C1796"/>
    <w:rsid w:val="002C17DB"/>
    <w:rsid w:val="002C1950"/>
    <w:rsid w:val="002C196F"/>
    <w:rsid w:val="002C1A98"/>
    <w:rsid w:val="002C1D86"/>
    <w:rsid w:val="002C1FEA"/>
    <w:rsid w:val="002C24A4"/>
    <w:rsid w:val="002C257D"/>
    <w:rsid w:val="002C289C"/>
    <w:rsid w:val="002C2C7F"/>
    <w:rsid w:val="002C303C"/>
    <w:rsid w:val="002C31FD"/>
    <w:rsid w:val="002C3358"/>
    <w:rsid w:val="002C3606"/>
    <w:rsid w:val="002C3699"/>
    <w:rsid w:val="002C36E7"/>
    <w:rsid w:val="002C3B72"/>
    <w:rsid w:val="002C3D65"/>
    <w:rsid w:val="002C402F"/>
    <w:rsid w:val="002C4080"/>
    <w:rsid w:val="002C41E6"/>
    <w:rsid w:val="002C43AF"/>
    <w:rsid w:val="002C4530"/>
    <w:rsid w:val="002C4630"/>
    <w:rsid w:val="002C47A2"/>
    <w:rsid w:val="002C48FC"/>
    <w:rsid w:val="002C49C3"/>
    <w:rsid w:val="002C4A89"/>
    <w:rsid w:val="002C4CF2"/>
    <w:rsid w:val="002C4D1C"/>
    <w:rsid w:val="002C4FC4"/>
    <w:rsid w:val="002C51EE"/>
    <w:rsid w:val="002C529F"/>
    <w:rsid w:val="002C5480"/>
    <w:rsid w:val="002C5F00"/>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0DD4"/>
    <w:rsid w:val="002D10D4"/>
    <w:rsid w:val="002D11EC"/>
    <w:rsid w:val="002D1609"/>
    <w:rsid w:val="002D1695"/>
    <w:rsid w:val="002D1D9D"/>
    <w:rsid w:val="002D1F0D"/>
    <w:rsid w:val="002D234C"/>
    <w:rsid w:val="002D2605"/>
    <w:rsid w:val="002D2797"/>
    <w:rsid w:val="002D29A3"/>
    <w:rsid w:val="002D2AE4"/>
    <w:rsid w:val="002D2CD3"/>
    <w:rsid w:val="002D3441"/>
    <w:rsid w:val="002D34B2"/>
    <w:rsid w:val="002D34E9"/>
    <w:rsid w:val="002D34F5"/>
    <w:rsid w:val="002D3692"/>
    <w:rsid w:val="002D3B1A"/>
    <w:rsid w:val="002D3F32"/>
    <w:rsid w:val="002D4035"/>
    <w:rsid w:val="002D40A5"/>
    <w:rsid w:val="002D44AA"/>
    <w:rsid w:val="002D455B"/>
    <w:rsid w:val="002D4582"/>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65B"/>
    <w:rsid w:val="002D692E"/>
    <w:rsid w:val="002D6A14"/>
    <w:rsid w:val="002D7637"/>
    <w:rsid w:val="002D7E4D"/>
    <w:rsid w:val="002E00B7"/>
    <w:rsid w:val="002E013E"/>
    <w:rsid w:val="002E0491"/>
    <w:rsid w:val="002E0542"/>
    <w:rsid w:val="002E0E05"/>
    <w:rsid w:val="002E100D"/>
    <w:rsid w:val="002E101F"/>
    <w:rsid w:val="002E15C2"/>
    <w:rsid w:val="002E16A1"/>
    <w:rsid w:val="002E1714"/>
    <w:rsid w:val="002E17F2"/>
    <w:rsid w:val="002E1B80"/>
    <w:rsid w:val="002E1D45"/>
    <w:rsid w:val="002E20E6"/>
    <w:rsid w:val="002E230A"/>
    <w:rsid w:val="002E2602"/>
    <w:rsid w:val="002E2A0A"/>
    <w:rsid w:val="002E2C44"/>
    <w:rsid w:val="002E2DEC"/>
    <w:rsid w:val="002E2F3E"/>
    <w:rsid w:val="002E30E3"/>
    <w:rsid w:val="002E3357"/>
    <w:rsid w:val="002E3420"/>
    <w:rsid w:val="002E3610"/>
    <w:rsid w:val="002E3706"/>
    <w:rsid w:val="002E3815"/>
    <w:rsid w:val="002E3A53"/>
    <w:rsid w:val="002E3D0E"/>
    <w:rsid w:val="002E3EE8"/>
    <w:rsid w:val="002E40E0"/>
    <w:rsid w:val="002E4271"/>
    <w:rsid w:val="002E4494"/>
    <w:rsid w:val="002E45A1"/>
    <w:rsid w:val="002E4639"/>
    <w:rsid w:val="002E4A57"/>
    <w:rsid w:val="002E4D0A"/>
    <w:rsid w:val="002E5426"/>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AEC"/>
    <w:rsid w:val="002E7CAE"/>
    <w:rsid w:val="002E7D1C"/>
    <w:rsid w:val="002E7F06"/>
    <w:rsid w:val="002E7F2C"/>
    <w:rsid w:val="002F042C"/>
    <w:rsid w:val="002F092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CDE"/>
    <w:rsid w:val="002F2D1D"/>
    <w:rsid w:val="002F2F30"/>
    <w:rsid w:val="002F305E"/>
    <w:rsid w:val="002F3449"/>
    <w:rsid w:val="002F3585"/>
    <w:rsid w:val="002F363D"/>
    <w:rsid w:val="002F37A9"/>
    <w:rsid w:val="002F380A"/>
    <w:rsid w:val="002F399C"/>
    <w:rsid w:val="002F3E73"/>
    <w:rsid w:val="002F3FFB"/>
    <w:rsid w:val="002F41BA"/>
    <w:rsid w:val="002F41F7"/>
    <w:rsid w:val="002F4434"/>
    <w:rsid w:val="002F4BC5"/>
    <w:rsid w:val="002F4E08"/>
    <w:rsid w:val="002F522F"/>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4D4"/>
    <w:rsid w:val="003005AB"/>
    <w:rsid w:val="003005EB"/>
    <w:rsid w:val="00300B6E"/>
    <w:rsid w:val="00300CA1"/>
    <w:rsid w:val="00300D0A"/>
    <w:rsid w:val="00300D56"/>
    <w:rsid w:val="00301004"/>
    <w:rsid w:val="00301083"/>
    <w:rsid w:val="00301148"/>
    <w:rsid w:val="003012EF"/>
    <w:rsid w:val="0030144F"/>
    <w:rsid w:val="003015AC"/>
    <w:rsid w:val="003016F3"/>
    <w:rsid w:val="00301AE6"/>
    <w:rsid w:val="00301CE6"/>
    <w:rsid w:val="00301D8D"/>
    <w:rsid w:val="00301E29"/>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70BD"/>
    <w:rsid w:val="003072B5"/>
    <w:rsid w:val="003073B2"/>
    <w:rsid w:val="00307663"/>
    <w:rsid w:val="00307A3E"/>
    <w:rsid w:val="00307BA1"/>
    <w:rsid w:val="00307E3F"/>
    <w:rsid w:val="00310033"/>
    <w:rsid w:val="00310174"/>
    <w:rsid w:val="003102D3"/>
    <w:rsid w:val="0031053E"/>
    <w:rsid w:val="003108DC"/>
    <w:rsid w:val="0031096F"/>
    <w:rsid w:val="00310E91"/>
    <w:rsid w:val="00311014"/>
    <w:rsid w:val="00311113"/>
    <w:rsid w:val="00311702"/>
    <w:rsid w:val="00311747"/>
    <w:rsid w:val="0031180B"/>
    <w:rsid w:val="0031184B"/>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795"/>
    <w:rsid w:val="00313B61"/>
    <w:rsid w:val="00313B69"/>
    <w:rsid w:val="00313F0E"/>
    <w:rsid w:val="00313FC0"/>
    <w:rsid w:val="00313FD6"/>
    <w:rsid w:val="00314263"/>
    <w:rsid w:val="003143BD"/>
    <w:rsid w:val="003146F3"/>
    <w:rsid w:val="00314B2D"/>
    <w:rsid w:val="00314ED5"/>
    <w:rsid w:val="0031513D"/>
    <w:rsid w:val="003151B8"/>
    <w:rsid w:val="00315299"/>
    <w:rsid w:val="00315363"/>
    <w:rsid w:val="0031594C"/>
    <w:rsid w:val="0031598B"/>
    <w:rsid w:val="00315C11"/>
    <w:rsid w:val="003161E5"/>
    <w:rsid w:val="0031628D"/>
    <w:rsid w:val="0031649C"/>
    <w:rsid w:val="00316D55"/>
    <w:rsid w:val="00316E62"/>
    <w:rsid w:val="00316F4E"/>
    <w:rsid w:val="0031719E"/>
    <w:rsid w:val="00317367"/>
    <w:rsid w:val="00317859"/>
    <w:rsid w:val="00317895"/>
    <w:rsid w:val="00317DD9"/>
    <w:rsid w:val="003200E3"/>
    <w:rsid w:val="00320302"/>
    <w:rsid w:val="003203ED"/>
    <w:rsid w:val="00320404"/>
    <w:rsid w:val="00320422"/>
    <w:rsid w:val="003206FB"/>
    <w:rsid w:val="00320889"/>
    <w:rsid w:val="00320C5A"/>
    <w:rsid w:val="00320C5C"/>
    <w:rsid w:val="00320E80"/>
    <w:rsid w:val="00320F80"/>
    <w:rsid w:val="003210D8"/>
    <w:rsid w:val="00321793"/>
    <w:rsid w:val="003218F2"/>
    <w:rsid w:val="00321AC8"/>
    <w:rsid w:val="00321E54"/>
    <w:rsid w:val="00321EE0"/>
    <w:rsid w:val="003229D9"/>
    <w:rsid w:val="00322C29"/>
    <w:rsid w:val="00322C9F"/>
    <w:rsid w:val="00322FA5"/>
    <w:rsid w:val="0032316E"/>
    <w:rsid w:val="00323182"/>
    <w:rsid w:val="00323325"/>
    <w:rsid w:val="00323342"/>
    <w:rsid w:val="00323503"/>
    <w:rsid w:val="00323712"/>
    <w:rsid w:val="00323871"/>
    <w:rsid w:val="0032394D"/>
    <w:rsid w:val="00324197"/>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52"/>
    <w:rsid w:val="003263EE"/>
    <w:rsid w:val="0032658D"/>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F7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94E"/>
    <w:rsid w:val="00332A38"/>
    <w:rsid w:val="00333177"/>
    <w:rsid w:val="003332D7"/>
    <w:rsid w:val="003332ED"/>
    <w:rsid w:val="003338B5"/>
    <w:rsid w:val="00333923"/>
    <w:rsid w:val="00333B2D"/>
    <w:rsid w:val="00333D54"/>
    <w:rsid w:val="00333EEB"/>
    <w:rsid w:val="00333F23"/>
    <w:rsid w:val="00334221"/>
    <w:rsid w:val="003344E8"/>
    <w:rsid w:val="00334579"/>
    <w:rsid w:val="0033467E"/>
    <w:rsid w:val="00334B70"/>
    <w:rsid w:val="00334E74"/>
    <w:rsid w:val="00335116"/>
    <w:rsid w:val="0033512D"/>
    <w:rsid w:val="003352C5"/>
    <w:rsid w:val="00335392"/>
    <w:rsid w:val="00335403"/>
    <w:rsid w:val="00335830"/>
    <w:rsid w:val="00335858"/>
    <w:rsid w:val="003358B8"/>
    <w:rsid w:val="003359EC"/>
    <w:rsid w:val="00335A87"/>
    <w:rsid w:val="00335BDC"/>
    <w:rsid w:val="00335D9A"/>
    <w:rsid w:val="003360FB"/>
    <w:rsid w:val="00336110"/>
    <w:rsid w:val="0033630C"/>
    <w:rsid w:val="00336615"/>
    <w:rsid w:val="00336690"/>
    <w:rsid w:val="00336870"/>
    <w:rsid w:val="00336BDA"/>
    <w:rsid w:val="00336E2A"/>
    <w:rsid w:val="00337269"/>
    <w:rsid w:val="003374ED"/>
    <w:rsid w:val="003377BB"/>
    <w:rsid w:val="00337805"/>
    <w:rsid w:val="00337B09"/>
    <w:rsid w:val="003407DA"/>
    <w:rsid w:val="00340AAD"/>
    <w:rsid w:val="00340C7E"/>
    <w:rsid w:val="00340D4B"/>
    <w:rsid w:val="003410C5"/>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A97"/>
    <w:rsid w:val="00343CD0"/>
    <w:rsid w:val="00343D8D"/>
    <w:rsid w:val="00343E8E"/>
    <w:rsid w:val="00344093"/>
    <w:rsid w:val="0034416E"/>
    <w:rsid w:val="003448D6"/>
    <w:rsid w:val="00344973"/>
    <w:rsid w:val="00344BD8"/>
    <w:rsid w:val="00345CB0"/>
    <w:rsid w:val="003461FF"/>
    <w:rsid w:val="003464B2"/>
    <w:rsid w:val="003464F8"/>
    <w:rsid w:val="0034668F"/>
    <w:rsid w:val="00346B44"/>
    <w:rsid w:val="00346DB5"/>
    <w:rsid w:val="00347090"/>
    <w:rsid w:val="003472BC"/>
    <w:rsid w:val="003477B1"/>
    <w:rsid w:val="003478FD"/>
    <w:rsid w:val="00347ACD"/>
    <w:rsid w:val="00347E9D"/>
    <w:rsid w:val="00350454"/>
    <w:rsid w:val="00350569"/>
    <w:rsid w:val="00350580"/>
    <w:rsid w:val="003509F5"/>
    <w:rsid w:val="003509F6"/>
    <w:rsid w:val="00350BA3"/>
    <w:rsid w:val="00350E8E"/>
    <w:rsid w:val="003515C0"/>
    <w:rsid w:val="00351BEB"/>
    <w:rsid w:val="00351EA0"/>
    <w:rsid w:val="00352250"/>
    <w:rsid w:val="00352727"/>
    <w:rsid w:val="0035286F"/>
    <w:rsid w:val="00352CCB"/>
    <w:rsid w:val="00352D83"/>
    <w:rsid w:val="00352FFF"/>
    <w:rsid w:val="00353326"/>
    <w:rsid w:val="00353419"/>
    <w:rsid w:val="0035352A"/>
    <w:rsid w:val="0035394F"/>
    <w:rsid w:val="00353986"/>
    <w:rsid w:val="003539B6"/>
    <w:rsid w:val="00353AE4"/>
    <w:rsid w:val="00353D52"/>
    <w:rsid w:val="003543D3"/>
    <w:rsid w:val="003543D4"/>
    <w:rsid w:val="003545AC"/>
    <w:rsid w:val="003548E7"/>
    <w:rsid w:val="00354B1E"/>
    <w:rsid w:val="00354D6F"/>
    <w:rsid w:val="00354D80"/>
    <w:rsid w:val="00354DFB"/>
    <w:rsid w:val="00354E2D"/>
    <w:rsid w:val="00354ECC"/>
    <w:rsid w:val="0035504E"/>
    <w:rsid w:val="0035509E"/>
    <w:rsid w:val="00355165"/>
    <w:rsid w:val="00355384"/>
    <w:rsid w:val="00355BB3"/>
    <w:rsid w:val="00356020"/>
    <w:rsid w:val="0035623F"/>
    <w:rsid w:val="003564BA"/>
    <w:rsid w:val="003565A2"/>
    <w:rsid w:val="003567D6"/>
    <w:rsid w:val="00356C04"/>
    <w:rsid w:val="00356CCD"/>
    <w:rsid w:val="00356DAC"/>
    <w:rsid w:val="00356EB9"/>
    <w:rsid w:val="00357380"/>
    <w:rsid w:val="003573EC"/>
    <w:rsid w:val="0035748D"/>
    <w:rsid w:val="003575E1"/>
    <w:rsid w:val="003578D7"/>
    <w:rsid w:val="00357BFD"/>
    <w:rsid w:val="00357DE1"/>
    <w:rsid w:val="00357F43"/>
    <w:rsid w:val="00360051"/>
    <w:rsid w:val="003602D9"/>
    <w:rsid w:val="003604CE"/>
    <w:rsid w:val="00360796"/>
    <w:rsid w:val="0036097A"/>
    <w:rsid w:val="00360B19"/>
    <w:rsid w:val="00360E73"/>
    <w:rsid w:val="00361670"/>
    <w:rsid w:val="00361CA2"/>
    <w:rsid w:val="00361FED"/>
    <w:rsid w:val="0036253A"/>
    <w:rsid w:val="003625EB"/>
    <w:rsid w:val="0036277A"/>
    <w:rsid w:val="00362F70"/>
    <w:rsid w:val="00363760"/>
    <w:rsid w:val="003638E3"/>
    <w:rsid w:val="003639B9"/>
    <w:rsid w:val="003644D9"/>
    <w:rsid w:val="003648BE"/>
    <w:rsid w:val="00364923"/>
    <w:rsid w:val="00364DD1"/>
    <w:rsid w:val="00364EA6"/>
    <w:rsid w:val="00365201"/>
    <w:rsid w:val="00365FF4"/>
    <w:rsid w:val="003660E0"/>
    <w:rsid w:val="003662C8"/>
    <w:rsid w:val="00366346"/>
    <w:rsid w:val="00366543"/>
    <w:rsid w:val="003668F7"/>
    <w:rsid w:val="0036697E"/>
    <w:rsid w:val="00366B52"/>
    <w:rsid w:val="00366D26"/>
    <w:rsid w:val="00366EDA"/>
    <w:rsid w:val="00367CAC"/>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305"/>
    <w:rsid w:val="00372360"/>
    <w:rsid w:val="00372421"/>
    <w:rsid w:val="003725F5"/>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2D6"/>
    <w:rsid w:val="00375313"/>
    <w:rsid w:val="003756E5"/>
    <w:rsid w:val="003758B9"/>
    <w:rsid w:val="00375CD0"/>
    <w:rsid w:val="00375FDA"/>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2234"/>
    <w:rsid w:val="00382B17"/>
    <w:rsid w:val="00382D81"/>
    <w:rsid w:val="0038335F"/>
    <w:rsid w:val="00383435"/>
    <w:rsid w:val="003837C5"/>
    <w:rsid w:val="00383BA7"/>
    <w:rsid w:val="00383C9B"/>
    <w:rsid w:val="003842C5"/>
    <w:rsid w:val="0038436D"/>
    <w:rsid w:val="003844B1"/>
    <w:rsid w:val="003845C2"/>
    <w:rsid w:val="00384747"/>
    <w:rsid w:val="003849C7"/>
    <w:rsid w:val="00384A03"/>
    <w:rsid w:val="00384FE9"/>
    <w:rsid w:val="003856FA"/>
    <w:rsid w:val="0038572E"/>
    <w:rsid w:val="003857EC"/>
    <w:rsid w:val="00385B42"/>
    <w:rsid w:val="00385BF0"/>
    <w:rsid w:val="003860D5"/>
    <w:rsid w:val="003861E5"/>
    <w:rsid w:val="0038623A"/>
    <w:rsid w:val="003864AA"/>
    <w:rsid w:val="00386622"/>
    <w:rsid w:val="0038664B"/>
    <w:rsid w:val="00386871"/>
    <w:rsid w:val="00387286"/>
    <w:rsid w:val="003874CF"/>
    <w:rsid w:val="003874D5"/>
    <w:rsid w:val="00387684"/>
    <w:rsid w:val="003876D6"/>
    <w:rsid w:val="0038772A"/>
    <w:rsid w:val="00387860"/>
    <w:rsid w:val="00387D77"/>
    <w:rsid w:val="00387E42"/>
    <w:rsid w:val="0039107B"/>
    <w:rsid w:val="0039128B"/>
    <w:rsid w:val="00391410"/>
    <w:rsid w:val="003914EB"/>
    <w:rsid w:val="00391647"/>
    <w:rsid w:val="00391F0A"/>
    <w:rsid w:val="003920E2"/>
    <w:rsid w:val="003924FB"/>
    <w:rsid w:val="0039257C"/>
    <w:rsid w:val="00392BDA"/>
    <w:rsid w:val="00392CE3"/>
    <w:rsid w:val="00392D5A"/>
    <w:rsid w:val="00392DE0"/>
    <w:rsid w:val="00392FCE"/>
    <w:rsid w:val="0039324F"/>
    <w:rsid w:val="003932AB"/>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E18"/>
    <w:rsid w:val="00395E22"/>
    <w:rsid w:val="00395F53"/>
    <w:rsid w:val="003960B2"/>
    <w:rsid w:val="00396144"/>
    <w:rsid w:val="003965F6"/>
    <w:rsid w:val="00396770"/>
    <w:rsid w:val="00396933"/>
    <w:rsid w:val="00396AB7"/>
    <w:rsid w:val="00396B1F"/>
    <w:rsid w:val="00396B59"/>
    <w:rsid w:val="0039727E"/>
    <w:rsid w:val="00397354"/>
    <w:rsid w:val="00397399"/>
    <w:rsid w:val="003974D3"/>
    <w:rsid w:val="00397704"/>
    <w:rsid w:val="00397851"/>
    <w:rsid w:val="00397876"/>
    <w:rsid w:val="00397999"/>
    <w:rsid w:val="00397B77"/>
    <w:rsid w:val="003A001B"/>
    <w:rsid w:val="003A02E9"/>
    <w:rsid w:val="003A03AF"/>
    <w:rsid w:val="003A03F5"/>
    <w:rsid w:val="003A072E"/>
    <w:rsid w:val="003A07A9"/>
    <w:rsid w:val="003A099B"/>
    <w:rsid w:val="003A0A53"/>
    <w:rsid w:val="003A0AC9"/>
    <w:rsid w:val="003A0B0B"/>
    <w:rsid w:val="003A0CEC"/>
    <w:rsid w:val="003A100D"/>
    <w:rsid w:val="003A117E"/>
    <w:rsid w:val="003A1802"/>
    <w:rsid w:val="003A18C9"/>
    <w:rsid w:val="003A1917"/>
    <w:rsid w:val="003A1E06"/>
    <w:rsid w:val="003A1F13"/>
    <w:rsid w:val="003A20A7"/>
    <w:rsid w:val="003A2223"/>
    <w:rsid w:val="003A22EC"/>
    <w:rsid w:val="003A26FB"/>
    <w:rsid w:val="003A27D6"/>
    <w:rsid w:val="003A27E4"/>
    <w:rsid w:val="003A28FE"/>
    <w:rsid w:val="003A2A0F"/>
    <w:rsid w:val="003A2AF0"/>
    <w:rsid w:val="003A2B1E"/>
    <w:rsid w:val="003A2B4C"/>
    <w:rsid w:val="003A30BD"/>
    <w:rsid w:val="003A3137"/>
    <w:rsid w:val="003A3219"/>
    <w:rsid w:val="003A34BF"/>
    <w:rsid w:val="003A3928"/>
    <w:rsid w:val="003A3D04"/>
    <w:rsid w:val="003A3D24"/>
    <w:rsid w:val="003A3DF0"/>
    <w:rsid w:val="003A42CE"/>
    <w:rsid w:val="003A4550"/>
    <w:rsid w:val="003A45A1"/>
    <w:rsid w:val="003A46CA"/>
    <w:rsid w:val="003A48A7"/>
    <w:rsid w:val="003A49FC"/>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6A0"/>
    <w:rsid w:val="003A7934"/>
    <w:rsid w:val="003A7DEF"/>
    <w:rsid w:val="003A7EF3"/>
    <w:rsid w:val="003A7FD4"/>
    <w:rsid w:val="003B0768"/>
    <w:rsid w:val="003B0815"/>
    <w:rsid w:val="003B0863"/>
    <w:rsid w:val="003B0AB4"/>
    <w:rsid w:val="003B11F9"/>
    <w:rsid w:val="003B159C"/>
    <w:rsid w:val="003B19A2"/>
    <w:rsid w:val="003B1CA5"/>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853"/>
    <w:rsid w:val="003B3EC1"/>
    <w:rsid w:val="003B3F9B"/>
    <w:rsid w:val="003B402A"/>
    <w:rsid w:val="003B469C"/>
    <w:rsid w:val="003B4802"/>
    <w:rsid w:val="003B4890"/>
    <w:rsid w:val="003B4BBD"/>
    <w:rsid w:val="003B4E69"/>
    <w:rsid w:val="003B55C5"/>
    <w:rsid w:val="003B5C10"/>
    <w:rsid w:val="003B5FFB"/>
    <w:rsid w:val="003B60DD"/>
    <w:rsid w:val="003B62E6"/>
    <w:rsid w:val="003B64BB"/>
    <w:rsid w:val="003B667D"/>
    <w:rsid w:val="003B672C"/>
    <w:rsid w:val="003B683C"/>
    <w:rsid w:val="003B69A7"/>
    <w:rsid w:val="003B6C6C"/>
    <w:rsid w:val="003B6E2A"/>
    <w:rsid w:val="003B7193"/>
    <w:rsid w:val="003B72AD"/>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9E5"/>
    <w:rsid w:val="003C1B48"/>
    <w:rsid w:val="003C1BB2"/>
    <w:rsid w:val="003C1E4A"/>
    <w:rsid w:val="003C1F37"/>
    <w:rsid w:val="003C2056"/>
    <w:rsid w:val="003C2129"/>
    <w:rsid w:val="003C22D4"/>
    <w:rsid w:val="003C25E8"/>
    <w:rsid w:val="003C2702"/>
    <w:rsid w:val="003C29E2"/>
    <w:rsid w:val="003C2BD7"/>
    <w:rsid w:val="003C2D9E"/>
    <w:rsid w:val="003C2E97"/>
    <w:rsid w:val="003C31BF"/>
    <w:rsid w:val="003C31CD"/>
    <w:rsid w:val="003C35EA"/>
    <w:rsid w:val="003C38CB"/>
    <w:rsid w:val="003C3B8B"/>
    <w:rsid w:val="003C3BBA"/>
    <w:rsid w:val="003C3E46"/>
    <w:rsid w:val="003C3F49"/>
    <w:rsid w:val="003C41BB"/>
    <w:rsid w:val="003C439D"/>
    <w:rsid w:val="003C454F"/>
    <w:rsid w:val="003C464A"/>
    <w:rsid w:val="003C48A7"/>
    <w:rsid w:val="003C48EF"/>
    <w:rsid w:val="003C512F"/>
    <w:rsid w:val="003C520D"/>
    <w:rsid w:val="003C56C3"/>
    <w:rsid w:val="003C584D"/>
    <w:rsid w:val="003C5938"/>
    <w:rsid w:val="003C59EA"/>
    <w:rsid w:val="003C6095"/>
    <w:rsid w:val="003C60E0"/>
    <w:rsid w:val="003C618B"/>
    <w:rsid w:val="003C624C"/>
    <w:rsid w:val="003C6269"/>
    <w:rsid w:val="003C677C"/>
    <w:rsid w:val="003C679F"/>
    <w:rsid w:val="003C6E88"/>
    <w:rsid w:val="003C7134"/>
    <w:rsid w:val="003C7225"/>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6B0"/>
    <w:rsid w:val="003D0713"/>
    <w:rsid w:val="003D0B9B"/>
    <w:rsid w:val="003D0C44"/>
    <w:rsid w:val="003D0DFD"/>
    <w:rsid w:val="003D109F"/>
    <w:rsid w:val="003D11CE"/>
    <w:rsid w:val="003D1434"/>
    <w:rsid w:val="003D143E"/>
    <w:rsid w:val="003D1887"/>
    <w:rsid w:val="003D18B6"/>
    <w:rsid w:val="003D1B56"/>
    <w:rsid w:val="003D1D42"/>
    <w:rsid w:val="003D1DBA"/>
    <w:rsid w:val="003D209A"/>
    <w:rsid w:val="003D2478"/>
    <w:rsid w:val="003D288D"/>
    <w:rsid w:val="003D28CF"/>
    <w:rsid w:val="003D290F"/>
    <w:rsid w:val="003D299B"/>
    <w:rsid w:val="003D2C64"/>
    <w:rsid w:val="003D2CCB"/>
    <w:rsid w:val="003D2D3C"/>
    <w:rsid w:val="003D2E11"/>
    <w:rsid w:val="003D358A"/>
    <w:rsid w:val="003D3871"/>
    <w:rsid w:val="003D3879"/>
    <w:rsid w:val="003D394C"/>
    <w:rsid w:val="003D3AF5"/>
    <w:rsid w:val="003D3C41"/>
    <w:rsid w:val="003D3C45"/>
    <w:rsid w:val="003D3F86"/>
    <w:rsid w:val="003D405E"/>
    <w:rsid w:val="003D4082"/>
    <w:rsid w:val="003D48ED"/>
    <w:rsid w:val="003D492E"/>
    <w:rsid w:val="003D4DB6"/>
    <w:rsid w:val="003D508D"/>
    <w:rsid w:val="003D524C"/>
    <w:rsid w:val="003D540F"/>
    <w:rsid w:val="003D55A9"/>
    <w:rsid w:val="003D5A2F"/>
    <w:rsid w:val="003D5B1F"/>
    <w:rsid w:val="003D5D9C"/>
    <w:rsid w:val="003D68E1"/>
    <w:rsid w:val="003D69FC"/>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A8"/>
    <w:rsid w:val="003E42B0"/>
    <w:rsid w:val="003E4373"/>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6ED"/>
    <w:rsid w:val="003E68CA"/>
    <w:rsid w:val="003E6982"/>
    <w:rsid w:val="003E6A84"/>
    <w:rsid w:val="003E6AC5"/>
    <w:rsid w:val="003E70BE"/>
    <w:rsid w:val="003E7115"/>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445"/>
    <w:rsid w:val="003F191D"/>
    <w:rsid w:val="003F1A16"/>
    <w:rsid w:val="003F1ABE"/>
    <w:rsid w:val="003F1BA1"/>
    <w:rsid w:val="003F1E0F"/>
    <w:rsid w:val="003F1E40"/>
    <w:rsid w:val="003F241F"/>
    <w:rsid w:val="003F2765"/>
    <w:rsid w:val="003F28EF"/>
    <w:rsid w:val="003F2A7A"/>
    <w:rsid w:val="003F2B56"/>
    <w:rsid w:val="003F2CD4"/>
    <w:rsid w:val="003F35A0"/>
    <w:rsid w:val="003F367D"/>
    <w:rsid w:val="003F37E4"/>
    <w:rsid w:val="003F3A85"/>
    <w:rsid w:val="003F3BDF"/>
    <w:rsid w:val="003F3F9C"/>
    <w:rsid w:val="003F403D"/>
    <w:rsid w:val="003F4286"/>
    <w:rsid w:val="003F42B2"/>
    <w:rsid w:val="003F4B16"/>
    <w:rsid w:val="003F4C53"/>
    <w:rsid w:val="003F4E42"/>
    <w:rsid w:val="003F4F10"/>
    <w:rsid w:val="003F4F59"/>
    <w:rsid w:val="003F53AD"/>
    <w:rsid w:val="003F54C0"/>
    <w:rsid w:val="003F577E"/>
    <w:rsid w:val="003F5782"/>
    <w:rsid w:val="003F5857"/>
    <w:rsid w:val="003F5A5D"/>
    <w:rsid w:val="003F5AAE"/>
    <w:rsid w:val="003F6185"/>
    <w:rsid w:val="003F6265"/>
    <w:rsid w:val="003F629C"/>
    <w:rsid w:val="003F62E1"/>
    <w:rsid w:val="003F68C0"/>
    <w:rsid w:val="003F69BE"/>
    <w:rsid w:val="003F6BBE"/>
    <w:rsid w:val="003F6C0B"/>
    <w:rsid w:val="003F6FD6"/>
    <w:rsid w:val="003F70AE"/>
    <w:rsid w:val="003F7155"/>
    <w:rsid w:val="003F731B"/>
    <w:rsid w:val="003F7760"/>
    <w:rsid w:val="003F7AEF"/>
    <w:rsid w:val="003F7D68"/>
    <w:rsid w:val="003F7EA0"/>
    <w:rsid w:val="004000E8"/>
    <w:rsid w:val="004003FC"/>
    <w:rsid w:val="00400499"/>
    <w:rsid w:val="0040063E"/>
    <w:rsid w:val="004008F2"/>
    <w:rsid w:val="00400BB3"/>
    <w:rsid w:val="00400BC3"/>
    <w:rsid w:val="00400DAD"/>
    <w:rsid w:val="00400FA9"/>
    <w:rsid w:val="004010FF"/>
    <w:rsid w:val="004011C5"/>
    <w:rsid w:val="004013C5"/>
    <w:rsid w:val="004013F6"/>
    <w:rsid w:val="00401783"/>
    <w:rsid w:val="00401DBA"/>
    <w:rsid w:val="0040210D"/>
    <w:rsid w:val="00402844"/>
    <w:rsid w:val="004028EF"/>
    <w:rsid w:val="00402BA3"/>
    <w:rsid w:val="00402CE2"/>
    <w:rsid w:val="00402E2B"/>
    <w:rsid w:val="00402EB6"/>
    <w:rsid w:val="00403074"/>
    <w:rsid w:val="00403083"/>
    <w:rsid w:val="0040316A"/>
    <w:rsid w:val="004039BE"/>
    <w:rsid w:val="00403A90"/>
    <w:rsid w:val="00403C15"/>
    <w:rsid w:val="00403C4B"/>
    <w:rsid w:val="00403CC8"/>
    <w:rsid w:val="004045CB"/>
    <w:rsid w:val="0040467C"/>
    <w:rsid w:val="0040496F"/>
    <w:rsid w:val="004049A9"/>
    <w:rsid w:val="00404C34"/>
    <w:rsid w:val="00404EE2"/>
    <w:rsid w:val="0040512B"/>
    <w:rsid w:val="0040519B"/>
    <w:rsid w:val="00405570"/>
    <w:rsid w:val="00405682"/>
    <w:rsid w:val="00405756"/>
    <w:rsid w:val="00405CA5"/>
    <w:rsid w:val="00405ECE"/>
    <w:rsid w:val="00405EF0"/>
    <w:rsid w:val="0040627D"/>
    <w:rsid w:val="004062FC"/>
    <w:rsid w:val="00406439"/>
    <w:rsid w:val="004064D9"/>
    <w:rsid w:val="0040659A"/>
    <w:rsid w:val="00406612"/>
    <w:rsid w:val="00406818"/>
    <w:rsid w:val="00406917"/>
    <w:rsid w:val="00406BD6"/>
    <w:rsid w:val="0040764E"/>
    <w:rsid w:val="0040769D"/>
    <w:rsid w:val="0040790C"/>
    <w:rsid w:val="00407CD3"/>
    <w:rsid w:val="00407CF3"/>
    <w:rsid w:val="00407D85"/>
    <w:rsid w:val="00407DB3"/>
    <w:rsid w:val="00407E25"/>
    <w:rsid w:val="00410134"/>
    <w:rsid w:val="004101F0"/>
    <w:rsid w:val="004104F1"/>
    <w:rsid w:val="00410A3E"/>
    <w:rsid w:val="00410B72"/>
    <w:rsid w:val="00410F01"/>
    <w:rsid w:val="00410F18"/>
    <w:rsid w:val="004114EA"/>
    <w:rsid w:val="004115E5"/>
    <w:rsid w:val="00411F24"/>
    <w:rsid w:val="00412321"/>
    <w:rsid w:val="0041249F"/>
    <w:rsid w:val="004125D9"/>
    <w:rsid w:val="0041263E"/>
    <w:rsid w:val="004127EF"/>
    <w:rsid w:val="004129C7"/>
    <w:rsid w:val="00412BE0"/>
    <w:rsid w:val="00412D6A"/>
    <w:rsid w:val="00412DB4"/>
    <w:rsid w:val="0041335E"/>
    <w:rsid w:val="00413404"/>
    <w:rsid w:val="00413AAC"/>
    <w:rsid w:val="00413B66"/>
    <w:rsid w:val="00413BB9"/>
    <w:rsid w:val="00413CF8"/>
    <w:rsid w:val="00413E92"/>
    <w:rsid w:val="00414098"/>
    <w:rsid w:val="0041417C"/>
    <w:rsid w:val="00414BBE"/>
    <w:rsid w:val="00414F92"/>
    <w:rsid w:val="00415072"/>
    <w:rsid w:val="00415224"/>
    <w:rsid w:val="0041529C"/>
    <w:rsid w:val="004152DD"/>
    <w:rsid w:val="00415371"/>
    <w:rsid w:val="00415810"/>
    <w:rsid w:val="0041590E"/>
    <w:rsid w:val="00415B37"/>
    <w:rsid w:val="00415BA7"/>
    <w:rsid w:val="00415E6E"/>
    <w:rsid w:val="00415F55"/>
    <w:rsid w:val="00415F5B"/>
    <w:rsid w:val="00416D34"/>
    <w:rsid w:val="00416FB5"/>
    <w:rsid w:val="0041710F"/>
    <w:rsid w:val="004171B7"/>
    <w:rsid w:val="0041726B"/>
    <w:rsid w:val="004175D8"/>
    <w:rsid w:val="00417829"/>
    <w:rsid w:val="004178D6"/>
    <w:rsid w:val="00417941"/>
    <w:rsid w:val="00417A3E"/>
    <w:rsid w:val="00417B38"/>
    <w:rsid w:val="00420272"/>
    <w:rsid w:val="00420452"/>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89E"/>
    <w:rsid w:val="00422AA4"/>
    <w:rsid w:val="00422AD2"/>
    <w:rsid w:val="00422D79"/>
    <w:rsid w:val="00422F62"/>
    <w:rsid w:val="00422FC7"/>
    <w:rsid w:val="004230F4"/>
    <w:rsid w:val="004231A8"/>
    <w:rsid w:val="004237C1"/>
    <w:rsid w:val="00423926"/>
    <w:rsid w:val="00423E17"/>
    <w:rsid w:val="00424152"/>
    <w:rsid w:val="004242F4"/>
    <w:rsid w:val="004245E0"/>
    <w:rsid w:val="004248B8"/>
    <w:rsid w:val="0042490D"/>
    <w:rsid w:val="00424C3F"/>
    <w:rsid w:val="00424D19"/>
    <w:rsid w:val="00424D68"/>
    <w:rsid w:val="00424E00"/>
    <w:rsid w:val="00425004"/>
    <w:rsid w:val="0042511C"/>
    <w:rsid w:val="0042521D"/>
    <w:rsid w:val="004253EE"/>
    <w:rsid w:val="00425435"/>
    <w:rsid w:val="00425484"/>
    <w:rsid w:val="00425746"/>
    <w:rsid w:val="004259C5"/>
    <w:rsid w:val="00425E15"/>
    <w:rsid w:val="00426082"/>
    <w:rsid w:val="00426256"/>
    <w:rsid w:val="004262BB"/>
    <w:rsid w:val="004264A4"/>
    <w:rsid w:val="00426708"/>
    <w:rsid w:val="00426814"/>
    <w:rsid w:val="004268ED"/>
    <w:rsid w:val="00426A89"/>
    <w:rsid w:val="00426B65"/>
    <w:rsid w:val="00426BBC"/>
    <w:rsid w:val="00426CF1"/>
    <w:rsid w:val="00427248"/>
    <w:rsid w:val="004273B5"/>
    <w:rsid w:val="00427B0F"/>
    <w:rsid w:val="00427DBC"/>
    <w:rsid w:val="00427E42"/>
    <w:rsid w:val="00427EA0"/>
    <w:rsid w:val="00430183"/>
    <w:rsid w:val="0043077B"/>
    <w:rsid w:val="0043114F"/>
    <w:rsid w:val="004312DD"/>
    <w:rsid w:val="00431521"/>
    <w:rsid w:val="00431675"/>
    <w:rsid w:val="00431812"/>
    <w:rsid w:val="00431A64"/>
    <w:rsid w:val="00431A75"/>
    <w:rsid w:val="00431B71"/>
    <w:rsid w:val="0043220B"/>
    <w:rsid w:val="0043221E"/>
    <w:rsid w:val="0043230A"/>
    <w:rsid w:val="0043239D"/>
    <w:rsid w:val="00432EE6"/>
    <w:rsid w:val="00432F45"/>
    <w:rsid w:val="004330C7"/>
    <w:rsid w:val="00433292"/>
    <w:rsid w:val="00434029"/>
    <w:rsid w:val="004340A2"/>
    <w:rsid w:val="0043445F"/>
    <w:rsid w:val="004348CD"/>
    <w:rsid w:val="00434B79"/>
    <w:rsid w:val="00434B93"/>
    <w:rsid w:val="00434D15"/>
    <w:rsid w:val="00434D1A"/>
    <w:rsid w:val="00435149"/>
    <w:rsid w:val="00435194"/>
    <w:rsid w:val="0043598C"/>
    <w:rsid w:val="00435C56"/>
    <w:rsid w:val="00435E7A"/>
    <w:rsid w:val="0043634C"/>
    <w:rsid w:val="00436676"/>
    <w:rsid w:val="0043680E"/>
    <w:rsid w:val="00436B5D"/>
    <w:rsid w:val="00436F5A"/>
    <w:rsid w:val="004370E2"/>
    <w:rsid w:val="0043741F"/>
    <w:rsid w:val="00437447"/>
    <w:rsid w:val="00437524"/>
    <w:rsid w:val="00437978"/>
    <w:rsid w:val="00437D99"/>
    <w:rsid w:val="00437E40"/>
    <w:rsid w:val="0044011F"/>
    <w:rsid w:val="0044014A"/>
    <w:rsid w:val="0044038D"/>
    <w:rsid w:val="0044090A"/>
    <w:rsid w:val="00440A14"/>
    <w:rsid w:val="004410B2"/>
    <w:rsid w:val="00441376"/>
    <w:rsid w:val="0044195B"/>
    <w:rsid w:val="00441A28"/>
    <w:rsid w:val="00441A92"/>
    <w:rsid w:val="00441E1C"/>
    <w:rsid w:val="00442084"/>
    <w:rsid w:val="0044228C"/>
    <w:rsid w:val="00442449"/>
    <w:rsid w:val="00442521"/>
    <w:rsid w:val="004427AA"/>
    <w:rsid w:val="0044284A"/>
    <w:rsid w:val="00442AD5"/>
    <w:rsid w:val="00442DBD"/>
    <w:rsid w:val="00442E43"/>
    <w:rsid w:val="00442EAF"/>
    <w:rsid w:val="004430C1"/>
    <w:rsid w:val="004430D2"/>
    <w:rsid w:val="00443177"/>
    <w:rsid w:val="004431AE"/>
    <w:rsid w:val="004431DC"/>
    <w:rsid w:val="004437BC"/>
    <w:rsid w:val="00443C05"/>
    <w:rsid w:val="00443FF5"/>
    <w:rsid w:val="00444565"/>
    <w:rsid w:val="00444743"/>
    <w:rsid w:val="00444766"/>
    <w:rsid w:val="00444CAE"/>
    <w:rsid w:val="00444F01"/>
    <w:rsid w:val="00444F26"/>
    <w:rsid w:val="00444F56"/>
    <w:rsid w:val="00444FA2"/>
    <w:rsid w:val="004454ED"/>
    <w:rsid w:val="00445672"/>
    <w:rsid w:val="00445969"/>
    <w:rsid w:val="00445B21"/>
    <w:rsid w:val="00445BD8"/>
    <w:rsid w:val="00445CE3"/>
    <w:rsid w:val="00445DAD"/>
    <w:rsid w:val="00445E5F"/>
    <w:rsid w:val="00446488"/>
    <w:rsid w:val="00446622"/>
    <w:rsid w:val="00446DB3"/>
    <w:rsid w:val="00446FFD"/>
    <w:rsid w:val="00447528"/>
    <w:rsid w:val="00447579"/>
    <w:rsid w:val="0044763A"/>
    <w:rsid w:val="00447C22"/>
    <w:rsid w:val="00447D79"/>
    <w:rsid w:val="00447DD0"/>
    <w:rsid w:val="00450242"/>
    <w:rsid w:val="00450298"/>
    <w:rsid w:val="00450338"/>
    <w:rsid w:val="00450470"/>
    <w:rsid w:val="00450725"/>
    <w:rsid w:val="0045108A"/>
    <w:rsid w:val="00451165"/>
    <w:rsid w:val="00451787"/>
    <w:rsid w:val="0045178F"/>
    <w:rsid w:val="004517AA"/>
    <w:rsid w:val="00451A09"/>
    <w:rsid w:val="00451B8A"/>
    <w:rsid w:val="004522CC"/>
    <w:rsid w:val="0045232B"/>
    <w:rsid w:val="004526C7"/>
    <w:rsid w:val="00452772"/>
    <w:rsid w:val="00452A06"/>
    <w:rsid w:val="00452CAC"/>
    <w:rsid w:val="00452D17"/>
    <w:rsid w:val="0045339E"/>
    <w:rsid w:val="00453716"/>
    <w:rsid w:val="00453781"/>
    <w:rsid w:val="0045398F"/>
    <w:rsid w:val="00453A06"/>
    <w:rsid w:val="00453BE8"/>
    <w:rsid w:val="0045403F"/>
    <w:rsid w:val="004540EB"/>
    <w:rsid w:val="00454360"/>
    <w:rsid w:val="004543CA"/>
    <w:rsid w:val="004544B2"/>
    <w:rsid w:val="00454A39"/>
    <w:rsid w:val="00454B36"/>
    <w:rsid w:val="00454BA6"/>
    <w:rsid w:val="00454E75"/>
    <w:rsid w:val="0045506D"/>
    <w:rsid w:val="00455BB7"/>
    <w:rsid w:val="00455D68"/>
    <w:rsid w:val="004560EF"/>
    <w:rsid w:val="00456226"/>
    <w:rsid w:val="004563BA"/>
    <w:rsid w:val="0045675C"/>
    <w:rsid w:val="00456791"/>
    <w:rsid w:val="004568AD"/>
    <w:rsid w:val="00456A1A"/>
    <w:rsid w:val="00456AE8"/>
    <w:rsid w:val="00456B99"/>
    <w:rsid w:val="00456BEE"/>
    <w:rsid w:val="00456D4A"/>
    <w:rsid w:val="0045748A"/>
    <w:rsid w:val="00457565"/>
    <w:rsid w:val="00457B71"/>
    <w:rsid w:val="00457C5C"/>
    <w:rsid w:val="00457D90"/>
    <w:rsid w:val="00457E6C"/>
    <w:rsid w:val="004603C5"/>
    <w:rsid w:val="0046071B"/>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AE"/>
    <w:rsid w:val="004624F3"/>
    <w:rsid w:val="004628AF"/>
    <w:rsid w:val="00463004"/>
    <w:rsid w:val="00463283"/>
    <w:rsid w:val="0046339C"/>
    <w:rsid w:val="004633D5"/>
    <w:rsid w:val="00463823"/>
    <w:rsid w:val="00463963"/>
    <w:rsid w:val="00463BC5"/>
    <w:rsid w:val="00463ECF"/>
    <w:rsid w:val="004643AC"/>
    <w:rsid w:val="004644C8"/>
    <w:rsid w:val="004648D2"/>
    <w:rsid w:val="00464ACB"/>
    <w:rsid w:val="00464D0C"/>
    <w:rsid w:val="00464D6B"/>
    <w:rsid w:val="00464E66"/>
    <w:rsid w:val="00464F81"/>
    <w:rsid w:val="00465128"/>
    <w:rsid w:val="0046523A"/>
    <w:rsid w:val="004653E9"/>
    <w:rsid w:val="00465456"/>
    <w:rsid w:val="00465A8B"/>
    <w:rsid w:val="00465AE2"/>
    <w:rsid w:val="00465E82"/>
    <w:rsid w:val="004660BC"/>
    <w:rsid w:val="004661DB"/>
    <w:rsid w:val="0046625D"/>
    <w:rsid w:val="0046654A"/>
    <w:rsid w:val="004669E2"/>
    <w:rsid w:val="00466AF8"/>
    <w:rsid w:val="00466B39"/>
    <w:rsid w:val="00466CAD"/>
    <w:rsid w:val="00467307"/>
    <w:rsid w:val="004675F3"/>
    <w:rsid w:val="00467671"/>
    <w:rsid w:val="0046780A"/>
    <w:rsid w:val="00467BAF"/>
    <w:rsid w:val="00467DAE"/>
    <w:rsid w:val="00467E90"/>
    <w:rsid w:val="00470333"/>
    <w:rsid w:val="00470A11"/>
    <w:rsid w:val="00470C31"/>
    <w:rsid w:val="00470C5D"/>
    <w:rsid w:val="00470DC2"/>
    <w:rsid w:val="00470DE9"/>
    <w:rsid w:val="00471741"/>
    <w:rsid w:val="004718F3"/>
    <w:rsid w:val="00471920"/>
    <w:rsid w:val="00471956"/>
    <w:rsid w:val="004719AB"/>
    <w:rsid w:val="00471D4A"/>
    <w:rsid w:val="00471DE0"/>
    <w:rsid w:val="00471DE4"/>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835"/>
    <w:rsid w:val="00473C7F"/>
    <w:rsid w:val="00473D50"/>
    <w:rsid w:val="00474844"/>
    <w:rsid w:val="004748A8"/>
    <w:rsid w:val="004749C7"/>
    <w:rsid w:val="00474D3B"/>
    <w:rsid w:val="00474DBE"/>
    <w:rsid w:val="00475164"/>
    <w:rsid w:val="00475523"/>
    <w:rsid w:val="0047556B"/>
    <w:rsid w:val="004755B3"/>
    <w:rsid w:val="00475733"/>
    <w:rsid w:val="00475AC9"/>
    <w:rsid w:val="00475BC3"/>
    <w:rsid w:val="00475C67"/>
    <w:rsid w:val="00475F1D"/>
    <w:rsid w:val="00475F4F"/>
    <w:rsid w:val="00476260"/>
    <w:rsid w:val="004762E3"/>
    <w:rsid w:val="004763C1"/>
    <w:rsid w:val="0047646D"/>
    <w:rsid w:val="00476660"/>
    <w:rsid w:val="00476A16"/>
    <w:rsid w:val="00476B98"/>
    <w:rsid w:val="00476F47"/>
    <w:rsid w:val="0047700E"/>
    <w:rsid w:val="0047705A"/>
    <w:rsid w:val="00477768"/>
    <w:rsid w:val="004778D9"/>
    <w:rsid w:val="00477B06"/>
    <w:rsid w:val="00477DA4"/>
    <w:rsid w:val="00477F7A"/>
    <w:rsid w:val="0048004D"/>
    <w:rsid w:val="0048027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CD0"/>
    <w:rsid w:val="004910D8"/>
    <w:rsid w:val="0049111F"/>
    <w:rsid w:val="004911CA"/>
    <w:rsid w:val="0049133C"/>
    <w:rsid w:val="00491CBB"/>
    <w:rsid w:val="00491D78"/>
    <w:rsid w:val="00491DD9"/>
    <w:rsid w:val="00491E78"/>
    <w:rsid w:val="00491EF4"/>
    <w:rsid w:val="0049241F"/>
    <w:rsid w:val="0049242D"/>
    <w:rsid w:val="0049252E"/>
    <w:rsid w:val="004925D6"/>
    <w:rsid w:val="004926EF"/>
    <w:rsid w:val="004929DC"/>
    <w:rsid w:val="00492BC5"/>
    <w:rsid w:val="00493595"/>
    <w:rsid w:val="004935C2"/>
    <w:rsid w:val="0049376C"/>
    <w:rsid w:val="00493878"/>
    <w:rsid w:val="00493E59"/>
    <w:rsid w:val="00493F2F"/>
    <w:rsid w:val="00494512"/>
    <w:rsid w:val="004945D9"/>
    <w:rsid w:val="0049468A"/>
    <w:rsid w:val="00495113"/>
    <w:rsid w:val="00495298"/>
    <w:rsid w:val="0049555D"/>
    <w:rsid w:val="00495856"/>
    <w:rsid w:val="0049590E"/>
    <w:rsid w:val="00495A81"/>
    <w:rsid w:val="00495C10"/>
    <w:rsid w:val="00495D16"/>
    <w:rsid w:val="00496317"/>
    <w:rsid w:val="00496425"/>
    <w:rsid w:val="0049642D"/>
    <w:rsid w:val="00496448"/>
    <w:rsid w:val="004964F1"/>
    <w:rsid w:val="004966DA"/>
    <w:rsid w:val="00496982"/>
    <w:rsid w:val="004969E6"/>
    <w:rsid w:val="00496E3B"/>
    <w:rsid w:val="00496EB4"/>
    <w:rsid w:val="00496F7B"/>
    <w:rsid w:val="004970EE"/>
    <w:rsid w:val="00497176"/>
    <w:rsid w:val="004971A1"/>
    <w:rsid w:val="004973B6"/>
    <w:rsid w:val="00497563"/>
    <w:rsid w:val="004975FF"/>
    <w:rsid w:val="0049771D"/>
    <w:rsid w:val="0049780F"/>
    <w:rsid w:val="0049797E"/>
    <w:rsid w:val="00497C3E"/>
    <w:rsid w:val="00497FA8"/>
    <w:rsid w:val="004A06B1"/>
    <w:rsid w:val="004A06EA"/>
    <w:rsid w:val="004A0738"/>
    <w:rsid w:val="004A07BE"/>
    <w:rsid w:val="004A0940"/>
    <w:rsid w:val="004A0F60"/>
    <w:rsid w:val="004A16BC"/>
    <w:rsid w:val="004A1778"/>
    <w:rsid w:val="004A18D0"/>
    <w:rsid w:val="004A19E3"/>
    <w:rsid w:val="004A1A6C"/>
    <w:rsid w:val="004A1ED4"/>
    <w:rsid w:val="004A2065"/>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40A9"/>
    <w:rsid w:val="004A431D"/>
    <w:rsid w:val="004A4861"/>
    <w:rsid w:val="004A48B1"/>
    <w:rsid w:val="004A49E4"/>
    <w:rsid w:val="004A4B63"/>
    <w:rsid w:val="004A4CA7"/>
    <w:rsid w:val="004A4CA8"/>
    <w:rsid w:val="004A4CAC"/>
    <w:rsid w:val="004A4CCD"/>
    <w:rsid w:val="004A4E42"/>
    <w:rsid w:val="004A51AA"/>
    <w:rsid w:val="004A51B3"/>
    <w:rsid w:val="004A54F5"/>
    <w:rsid w:val="004A5617"/>
    <w:rsid w:val="004A564E"/>
    <w:rsid w:val="004A577C"/>
    <w:rsid w:val="004A5820"/>
    <w:rsid w:val="004A60B7"/>
    <w:rsid w:val="004A6112"/>
    <w:rsid w:val="004A6113"/>
    <w:rsid w:val="004A61D2"/>
    <w:rsid w:val="004A6211"/>
    <w:rsid w:val="004A684B"/>
    <w:rsid w:val="004A68E5"/>
    <w:rsid w:val="004A6951"/>
    <w:rsid w:val="004A6B28"/>
    <w:rsid w:val="004A6F96"/>
    <w:rsid w:val="004A731E"/>
    <w:rsid w:val="004A7371"/>
    <w:rsid w:val="004A76D1"/>
    <w:rsid w:val="004A7CB8"/>
    <w:rsid w:val="004A7D4B"/>
    <w:rsid w:val="004B0626"/>
    <w:rsid w:val="004B0823"/>
    <w:rsid w:val="004B0C3F"/>
    <w:rsid w:val="004B0E74"/>
    <w:rsid w:val="004B1007"/>
    <w:rsid w:val="004B17D1"/>
    <w:rsid w:val="004B1ADC"/>
    <w:rsid w:val="004B1DF2"/>
    <w:rsid w:val="004B1FB3"/>
    <w:rsid w:val="004B2492"/>
    <w:rsid w:val="004B24AD"/>
    <w:rsid w:val="004B2850"/>
    <w:rsid w:val="004B2B2F"/>
    <w:rsid w:val="004B2D14"/>
    <w:rsid w:val="004B33CC"/>
    <w:rsid w:val="004B352C"/>
    <w:rsid w:val="004B3640"/>
    <w:rsid w:val="004B3BD4"/>
    <w:rsid w:val="004B3D1C"/>
    <w:rsid w:val="004B3D52"/>
    <w:rsid w:val="004B441B"/>
    <w:rsid w:val="004B4578"/>
    <w:rsid w:val="004B493A"/>
    <w:rsid w:val="004B4BE0"/>
    <w:rsid w:val="004B4C4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54"/>
    <w:rsid w:val="004C0829"/>
    <w:rsid w:val="004C0ADA"/>
    <w:rsid w:val="004C0ADD"/>
    <w:rsid w:val="004C0DC2"/>
    <w:rsid w:val="004C16DC"/>
    <w:rsid w:val="004C1787"/>
    <w:rsid w:val="004C1E12"/>
    <w:rsid w:val="004C1F5A"/>
    <w:rsid w:val="004C2014"/>
    <w:rsid w:val="004C2185"/>
    <w:rsid w:val="004C2C36"/>
    <w:rsid w:val="004C2D3B"/>
    <w:rsid w:val="004C3514"/>
    <w:rsid w:val="004C3698"/>
    <w:rsid w:val="004C3898"/>
    <w:rsid w:val="004C3C39"/>
    <w:rsid w:val="004C3C82"/>
    <w:rsid w:val="004C3F84"/>
    <w:rsid w:val="004C3F9D"/>
    <w:rsid w:val="004C41B1"/>
    <w:rsid w:val="004C433B"/>
    <w:rsid w:val="004C4433"/>
    <w:rsid w:val="004C472F"/>
    <w:rsid w:val="004C47C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57D"/>
    <w:rsid w:val="004C667C"/>
    <w:rsid w:val="004C6755"/>
    <w:rsid w:val="004C6B06"/>
    <w:rsid w:val="004C6BD6"/>
    <w:rsid w:val="004C6D03"/>
    <w:rsid w:val="004C701C"/>
    <w:rsid w:val="004C70BF"/>
    <w:rsid w:val="004C753C"/>
    <w:rsid w:val="004C76DD"/>
    <w:rsid w:val="004C7708"/>
    <w:rsid w:val="004C792E"/>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AE7"/>
    <w:rsid w:val="004E1B6C"/>
    <w:rsid w:val="004E1F73"/>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EF7"/>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91B"/>
    <w:rsid w:val="004E7B25"/>
    <w:rsid w:val="004F005E"/>
    <w:rsid w:val="004F0194"/>
    <w:rsid w:val="004F0684"/>
    <w:rsid w:val="004F0B4E"/>
    <w:rsid w:val="004F0B6C"/>
    <w:rsid w:val="004F0C01"/>
    <w:rsid w:val="004F0F25"/>
    <w:rsid w:val="004F0F55"/>
    <w:rsid w:val="004F128E"/>
    <w:rsid w:val="004F128F"/>
    <w:rsid w:val="004F1306"/>
    <w:rsid w:val="004F1786"/>
    <w:rsid w:val="004F1811"/>
    <w:rsid w:val="004F1878"/>
    <w:rsid w:val="004F1B0A"/>
    <w:rsid w:val="004F2074"/>
    <w:rsid w:val="004F2078"/>
    <w:rsid w:val="004F208C"/>
    <w:rsid w:val="004F217B"/>
    <w:rsid w:val="004F241F"/>
    <w:rsid w:val="004F242F"/>
    <w:rsid w:val="004F2E1A"/>
    <w:rsid w:val="004F3876"/>
    <w:rsid w:val="004F3AD8"/>
    <w:rsid w:val="004F3B58"/>
    <w:rsid w:val="004F3EF2"/>
    <w:rsid w:val="004F40B9"/>
    <w:rsid w:val="004F4213"/>
    <w:rsid w:val="004F4896"/>
    <w:rsid w:val="004F489F"/>
    <w:rsid w:val="004F4DA3"/>
    <w:rsid w:val="004F511A"/>
    <w:rsid w:val="004F5671"/>
    <w:rsid w:val="004F56D0"/>
    <w:rsid w:val="004F58BE"/>
    <w:rsid w:val="004F58D0"/>
    <w:rsid w:val="004F59BA"/>
    <w:rsid w:val="004F5B98"/>
    <w:rsid w:val="004F5EE6"/>
    <w:rsid w:val="004F5EF3"/>
    <w:rsid w:val="004F6546"/>
    <w:rsid w:val="004F67BD"/>
    <w:rsid w:val="004F6972"/>
    <w:rsid w:val="004F6A6E"/>
    <w:rsid w:val="004F6D79"/>
    <w:rsid w:val="004F6DF1"/>
    <w:rsid w:val="004F71FA"/>
    <w:rsid w:val="004F7796"/>
    <w:rsid w:val="004F77FF"/>
    <w:rsid w:val="004F7D9C"/>
    <w:rsid w:val="005001A4"/>
    <w:rsid w:val="00500402"/>
    <w:rsid w:val="00500973"/>
    <w:rsid w:val="00500A1E"/>
    <w:rsid w:val="00500D96"/>
    <w:rsid w:val="00500F89"/>
    <w:rsid w:val="00501155"/>
    <w:rsid w:val="00501489"/>
    <w:rsid w:val="00501D0F"/>
    <w:rsid w:val="00501FEE"/>
    <w:rsid w:val="00502724"/>
    <w:rsid w:val="00502C27"/>
    <w:rsid w:val="00502CBB"/>
    <w:rsid w:val="00502F36"/>
    <w:rsid w:val="00502F7C"/>
    <w:rsid w:val="00503A47"/>
    <w:rsid w:val="00503A5D"/>
    <w:rsid w:val="00503AA2"/>
    <w:rsid w:val="00504003"/>
    <w:rsid w:val="005043B0"/>
    <w:rsid w:val="005044B1"/>
    <w:rsid w:val="0050455D"/>
    <w:rsid w:val="0050464D"/>
    <w:rsid w:val="00504996"/>
    <w:rsid w:val="00504A4E"/>
    <w:rsid w:val="00504B7F"/>
    <w:rsid w:val="00504C20"/>
    <w:rsid w:val="005050C7"/>
    <w:rsid w:val="0050518C"/>
    <w:rsid w:val="0050521C"/>
    <w:rsid w:val="0050563E"/>
    <w:rsid w:val="00505B83"/>
    <w:rsid w:val="0050607D"/>
    <w:rsid w:val="00506557"/>
    <w:rsid w:val="0050669F"/>
    <w:rsid w:val="0050677A"/>
    <w:rsid w:val="00506990"/>
    <w:rsid w:val="00506CCD"/>
    <w:rsid w:val="00506ED9"/>
    <w:rsid w:val="00506F4B"/>
    <w:rsid w:val="005071FC"/>
    <w:rsid w:val="0050741B"/>
    <w:rsid w:val="0051037A"/>
    <w:rsid w:val="00510531"/>
    <w:rsid w:val="0051079B"/>
    <w:rsid w:val="00510867"/>
    <w:rsid w:val="005108D8"/>
    <w:rsid w:val="00510913"/>
    <w:rsid w:val="00510AC9"/>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8EA"/>
    <w:rsid w:val="00520962"/>
    <w:rsid w:val="00520A3F"/>
    <w:rsid w:val="00520D34"/>
    <w:rsid w:val="00520E39"/>
    <w:rsid w:val="00520FDB"/>
    <w:rsid w:val="005210EA"/>
    <w:rsid w:val="00521259"/>
    <w:rsid w:val="00521319"/>
    <w:rsid w:val="00521374"/>
    <w:rsid w:val="005213C2"/>
    <w:rsid w:val="005214FB"/>
    <w:rsid w:val="005216F0"/>
    <w:rsid w:val="00521979"/>
    <w:rsid w:val="005219CF"/>
    <w:rsid w:val="00521AD1"/>
    <w:rsid w:val="00521E52"/>
    <w:rsid w:val="0052206A"/>
    <w:rsid w:val="0052217E"/>
    <w:rsid w:val="0052236C"/>
    <w:rsid w:val="005224A6"/>
    <w:rsid w:val="005224B2"/>
    <w:rsid w:val="00522938"/>
    <w:rsid w:val="00523350"/>
    <w:rsid w:val="00523719"/>
    <w:rsid w:val="0052399C"/>
    <w:rsid w:val="00523B44"/>
    <w:rsid w:val="00523DB9"/>
    <w:rsid w:val="00523EE1"/>
    <w:rsid w:val="00524066"/>
    <w:rsid w:val="0052483F"/>
    <w:rsid w:val="00525043"/>
    <w:rsid w:val="005250AC"/>
    <w:rsid w:val="00525545"/>
    <w:rsid w:val="00525B92"/>
    <w:rsid w:val="00525DBC"/>
    <w:rsid w:val="00525E0E"/>
    <w:rsid w:val="00525FE6"/>
    <w:rsid w:val="0052654E"/>
    <w:rsid w:val="005266CC"/>
    <w:rsid w:val="005266D1"/>
    <w:rsid w:val="00526775"/>
    <w:rsid w:val="005267A3"/>
    <w:rsid w:val="00526E38"/>
    <w:rsid w:val="00527091"/>
    <w:rsid w:val="00527796"/>
    <w:rsid w:val="0052786A"/>
    <w:rsid w:val="005279DD"/>
    <w:rsid w:val="00527C9F"/>
    <w:rsid w:val="00527F2C"/>
    <w:rsid w:val="005300E8"/>
    <w:rsid w:val="005302CD"/>
    <w:rsid w:val="0053043A"/>
    <w:rsid w:val="005304E3"/>
    <w:rsid w:val="0053055E"/>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59E"/>
    <w:rsid w:val="00534B59"/>
    <w:rsid w:val="00535222"/>
    <w:rsid w:val="00535352"/>
    <w:rsid w:val="00535593"/>
    <w:rsid w:val="005359F1"/>
    <w:rsid w:val="00535A5D"/>
    <w:rsid w:val="00535A67"/>
    <w:rsid w:val="00535ADD"/>
    <w:rsid w:val="00535C43"/>
    <w:rsid w:val="00535CC7"/>
    <w:rsid w:val="00535DCF"/>
    <w:rsid w:val="0053654A"/>
    <w:rsid w:val="00536759"/>
    <w:rsid w:val="005367CE"/>
    <w:rsid w:val="00536895"/>
    <w:rsid w:val="00536BCF"/>
    <w:rsid w:val="00536EC7"/>
    <w:rsid w:val="00536FCB"/>
    <w:rsid w:val="00537058"/>
    <w:rsid w:val="005372EF"/>
    <w:rsid w:val="005375CD"/>
    <w:rsid w:val="0053781D"/>
    <w:rsid w:val="00537849"/>
    <w:rsid w:val="00537C62"/>
    <w:rsid w:val="00537E85"/>
    <w:rsid w:val="00537F3A"/>
    <w:rsid w:val="00540238"/>
    <w:rsid w:val="00540347"/>
    <w:rsid w:val="0054053E"/>
    <w:rsid w:val="00540927"/>
    <w:rsid w:val="00540C48"/>
    <w:rsid w:val="00541067"/>
    <w:rsid w:val="005410C0"/>
    <w:rsid w:val="005410FC"/>
    <w:rsid w:val="005419FA"/>
    <w:rsid w:val="00541A56"/>
    <w:rsid w:val="00541ACA"/>
    <w:rsid w:val="00541B53"/>
    <w:rsid w:val="00542362"/>
    <w:rsid w:val="0054242D"/>
    <w:rsid w:val="00542459"/>
    <w:rsid w:val="00542561"/>
    <w:rsid w:val="0054276B"/>
    <w:rsid w:val="00542885"/>
    <w:rsid w:val="00542AC6"/>
    <w:rsid w:val="00543096"/>
    <w:rsid w:val="0054316E"/>
    <w:rsid w:val="005431B3"/>
    <w:rsid w:val="005431B7"/>
    <w:rsid w:val="00543709"/>
    <w:rsid w:val="00543824"/>
    <w:rsid w:val="00543A42"/>
    <w:rsid w:val="00543B1C"/>
    <w:rsid w:val="00544320"/>
    <w:rsid w:val="00544900"/>
    <w:rsid w:val="005449CD"/>
    <w:rsid w:val="00544D79"/>
    <w:rsid w:val="00545310"/>
    <w:rsid w:val="005456B0"/>
    <w:rsid w:val="00545C41"/>
    <w:rsid w:val="00545EB3"/>
    <w:rsid w:val="00546970"/>
    <w:rsid w:val="00546A8D"/>
    <w:rsid w:val="00546CE0"/>
    <w:rsid w:val="00546F7B"/>
    <w:rsid w:val="00547142"/>
    <w:rsid w:val="0054727B"/>
    <w:rsid w:val="005476A3"/>
    <w:rsid w:val="00547840"/>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3C8"/>
    <w:rsid w:val="005523EE"/>
    <w:rsid w:val="005523F2"/>
    <w:rsid w:val="00552865"/>
    <w:rsid w:val="005528A2"/>
    <w:rsid w:val="00552B8C"/>
    <w:rsid w:val="00552CAA"/>
    <w:rsid w:val="00552EAB"/>
    <w:rsid w:val="00552FC4"/>
    <w:rsid w:val="00553309"/>
    <w:rsid w:val="00553397"/>
    <w:rsid w:val="0055343F"/>
    <w:rsid w:val="00553E0F"/>
    <w:rsid w:val="005541B7"/>
    <w:rsid w:val="0055420C"/>
    <w:rsid w:val="005544F7"/>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C0D"/>
    <w:rsid w:val="00556E24"/>
    <w:rsid w:val="005577D0"/>
    <w:rsid w:val="005579C7"/>
    <w:rsid w:val="005606FD"/>
    <w:rsid w:val="00560722"/>
    <w:rsid w:val="005607DA"/>
    <w:rsid w:val="00560C36"/>
    <w:rsid w:val="00560E49"/>
    <w:rsid w:val="00560FFE"/>
    <w:rsid w:val="0056121F"/>
    <w:rsid w:val="00561278"/>
    <w:rsid w:val="00561634"/>
    <w:rsid w:val="00561738"/>
    <w:rsid w:val="00561BE2"/>
    <w:rsid w:val="00562056"/>
    <w:rsid w:val="005621E5"/>
    <w:rsid w:val="00562333"/>
    <w:rsid w:val="0056250D"/>
    <w:rsid w:val="0056275C"/>
    <w:rsid w:val="005629AF"/>
    <w:rsid w:val="00562A43"/>
    <w:rsid w:val="00562EA2"/>
    <w:rsid w:val="0056326F"/>
    <w:rsid w:val="005632F1"/>
    <w:rsid w:val="005635F2"/>
    <w:rsid w:val="00563852"/>
    <w:rsid w:val="00563900"/>
    <w:rsid w:val="005639A9"/>
    <w:rsid w:val="00563D42"/>
    <w:rsid w:val="00564480"/>
    <w:rsid w:val="00564A73"/>
    <w:rsid w:val="00564D98"/>
    <w:rsid w:val="005652AD"/>
    <w:rsid w:val="0056541B"/>
    <w:rsid w:val="00565D50"/>
    <w:rsid w:val="0056639F"/>
    <w:rsid w:val="00566637"/>
    <w:rsid w:val="00566918"/>
    <w:rsid w:val="005669DE"/>
    <w:rsid w:val="00566B8C"/>
    <w:rsid w:val="00566BC9"/>
    <w:rsid w:val="00566E78"/>
    <w:rsid w:val="00566F0E"/>
    <w:rsid w:val="0056707D"/>
    <w:rsid w:val="00567082"/>
    <w:rsid w:val="0056747A"/>
    <w:rsid w:val="0056791D"/>
    <w:rsid w:val="00567B30"/>
    <w:rsid w:val="00567D50"/>
    <w:rsid w:val="00567DB0"/>
    <w:rsid w:val="0057015D"/>
    <w:rsid w:val="005704B1"/>
    <w:rsid w:val="005705DC"/>
    <w:rsid w:val="00570E75"/>
    <w:rsid w:val="0057143B"/>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EAE"/>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713"/>
    <w:rsid w:val="00577ADC"/>
    <w:rsid w:val="00577E9B"/>
    <w:rsid w:val="00580115"/>
    <w:rsid w:val="0058013B"/>
    <w:rsid w:val="00580197"/>
    <w:rsid w:val="00580334"/>
    <w:rsid w:val="005805A9"/>
    <w:rsid w:val="005806B5"/>
    <w:rsid w:val="00580FAA"/>
    <w:rsid w:val="00581209"/>
    <w:rsid w:val="00581647"/>
    <w:rsid w:val="00581883"/>
    <w:rsid w:val="00581A25"/>
    <w:rsid w:val="00581FCD"/>
    <w:rsid w:val="00582192"/>
    <w:rsid w:val="00582378"/>
    <w:rsid w:val="0058257B"/>
    <w:rsid w:val="005825C6"/>
    <w:rsid w:val="00582809"/>
    <w:rsid w:val="005828B5"/>
    <w:rsid w:val="00582B31"/>
    <w:rsid w:val="0058304E"/>
    <w:rsid w:val="00583483"/>
    <w:rsid w:val="00583697"/>
    <w:rsid w:val="00583BCC"/>
    <w:rsid w:val="00583C55"/>
    <w:rsid w:val="00583DAD"/>
    <w:rsid w:val="005842DD"/>
    <w:rsid w:val="00584546"/>
    <w:rsid w:val="005845AE"/>
    <w:rsid w:val="00584FE9"/>
    <w:rsid w:val="0058514A"/>
    <w:rsid w:val="00585308"/>
    <w:rsid w:val="005853A6"/>
    <w:rsid w:val="00585564"/>
    <w:rsid w:val="005857D8"/>
    <w:rsid w:val="00585ABF"/>
    <w:rsid w:val="00585C19"/>
    <w:rsid w:val="00586917"/>
    <w:rsid w:val="00586BF8"/>
    <w:rsid w:val="00586EE9"/>
    <w:rsid w:val="00587048"/>
    <w:rsid w:val="005877E9"/>
    <w:rsid w:val="0058798C"/>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9EE"/>
    <w:rsid w:val="00591D21"/>
    <w:rsid w:val="00591E27"/>
    <w:rsid w:val="00592101"/>
    <w:rsid w:val="00592355"/>
    <w:rsid w:val="00592356"/>
    <w:rsid w:val="005923FC"/>
    <w:rsid w:val="00592B4A"/>
    <w:rsid w:val="00592E48"/>
    <w:rsid w:val="00593428"/>
    <w:rsid w:val="005934E1"/>
    <w:rsid w:val="005935A4"/>
    <w:rsid w:val="00593A57"/>
    <w:rsid w:val="00593E23"/>
    <w:rsid w:val="0059405A"/>
    <w:rsid w:val="00594398"/>
    <w:rsid w:val="005948C2"/>
    <w:rsid w:val="005948EA"/>
    <w:rsid w:val="00594A05"/>
    <w:rsid w:val="00594CB5"/>
    <w:rsid w:val="00594D19"/>
    <w:rsid w:val="00594F46"/>
    <w:rsid w:val="00594F72"/>
    <w:rsid w:val="00595345"/>
    <w:rsid w:val="00595686"/>
    <w:rsid w:val="00595796"/>
    <w:rsid w:val="00595A39"/>
    <w:rsid w:val="00595B91"/>
    <w:rsid w:val="00595D1C"/>
    <w:rsid w:val="00595DBB"/>
    <w:rsid w:val="00595DCA"/>
    <w:rsid w:val="00595F2A"/>
    <w:rsid w:val="00595FFF"/>
    <w:rsid w:val="00596002"/>
    <w:rsid w:val="005962EA"/>
    <w:rsid w:val="00596774"/>
    <w:rsid w:val="005969BE"/>
    <w:rsid w:val="00596BC2"/>
    <w:rsid w:val="00596E68"/>
    <w:rsid w:val="00596E79"/>
    <w:rsid w:val="00596ECE"/>
    <w:rsid w:val="0059779B"/>
    <w:rsid w:val="00597957"/>
    <w:rsid w:val="00597C6A"/>
    <w:rsid w:val="00597C9B"/>
    <w:rsid w:val="00597D12"/>
    <w:rsid w:val="005A01E6"/>
    <w:rsid w:val="005A0319"/>
    <w:rsid w:val="005A0672"/>
    <w:rsid w:val="005A0AD8"/>
    <w:rsid w:val="005A0C72"/>
    <w:rsid w:val="005A103A"/>
    <w:rsid w:val="005A10EA"/>
    <w:rsid w:val="005A1103"/>
    <w:rsid w:val="005A11D2"/>
    <w:rsid w:val="005A13A3"/>
    <w:rsid w:val="005A13F8"/>
    <w:rsid w:val="005A177B"/>
    <w:rsid w:val="005A191A"/>
    <w:rsid w:val="005A19D3"/>
    <w:rsid w:val="005A1D01"/>
    <w:rsid w:val="005A209A"/>
    <w:rsid w:val="005A21F2"/>
    <w:rsid w:val="005A2214"/>
    <w:rsid w:val="005A2549"/>
    <w:rsid w:val="005A26B4"/>
    <w:rsid w:val="005A2AB2"/>
    <w:rsid w:val="005A2AC7"/>
    <w:rsid w:val="005A2E27"/>
    <w:rsid w:val="005A3297"/>
    <w:rsid w:val="005A3509"/>
    <w:rsid w:val="005A3571"/>
    <w:rsid w:val="005A37AD"/>
    <w:rsid w:val="005A3B30"/>
    <w:rsid w:val="005A3BD9"/>
    <w:rsid w:val="005A3DBE"/>
    <w:rsid w:val="005A46CC"/>
    <w:rsid w:val="005A4936"/>
    <w:rsid w:val="005A4ABF"/>
    <w:rsid w:val="005A4DEC"/>
    <w:rsid w:val="005A521C"/>
    <w:rsid w:val="005A5346"/>
    <w:rsid w:val="005A54E9"/>
    <w:rsid w:val="005A5508"/>
    <w:rsid w:val="005A55AA"/>
    <w:rsid w:val="005A55EA"/>
    <w:rsid w:val="005A5BC7"/>
    <w:rsid w:val="005A5D85"/>
    <w:rsid w:val="005A5FEB"/>
    <w:rsid w:val="005A662D"/>
    <w:rsid w:val="005A66B6"/>
    <w:rsid w:val="005A6C9B"/>
    <w:rsid w:val="005A6D68"/>
    <w:rsid w:val="005A707D"/>
    <w:rsid w:val="005A70DC"/>
    <w:rsid w:val="005A71C3"/>
    <w:rsid w:val="005A727B"/>
    <w:rsid w:val="005A73F0"/>
    <w:rsid w:val="005A75D9"/>
    <w:rsid w:val="005A7688"/>
    <w:rsid w:val="005A76C4"/>
    <w:rsid w:val="005A7839"/>
    <w:rsid w:val="005A78E4"/>
    <w:rsid w:val="005B00D1"/>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1F75"/>
    <w:rsid w:val="005B21B8"/>
    <w:rsid w:val="005B244F"/>
    <w:rsid w:val="005B2601"/>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B0"/>
    <w:rsid w:val="005B4F26"/>
    <w:rsid w:val="005B4FD4"/>
    <w:rsid w:val="005B53B3"/>
    <w:rsid w:val="005B5428"/>
    <w:rsid w:val="005B54A3"/>
    <w:rsid w:val="005B5953"/>
    <w:rsid w:val="005B59CD"/>
    <w:rsid w:val="005B5E22"/>
    <w:rsid w:val="005B6401"/>
    <w:rsid w:val="005B64BA"/>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75A"/>
    <w:rsid w:val="005C1852"/>
    <w:rsid w:val="005C1859"/>
    <w:rsid w:val="005C1918"/>
    <w:rsid w:val="005C1A12"/>
    <w:rsid w:val="005C2066"/>
    <w:rsid w:val="005C287A"/>
    <w:rsid w:val="005C29EE"/>
    <w:rsid w:val="005C2D0F"/>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15E"/>
    <w:rsid w:val="005C5349"/>
    <w:rsid w:val="005C573B"/>
    <w:rsid w:val="005C5765"/>
    <w:rsid w:val="005C57B8"/>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A6F"/>
    <w:rsid w:val="005D0CFC"/>
    <w:rsid w:val="005D11A2"/>
    <w:rsid w:val="005D11FF"/>
    <w:rsid w:val="005D120A"/>
    <w:rsid w:val="005D146E"/>
    <w:rsid w:val="005D1602"/>
    <w:rsid w:val="005D1948"/>
    <w:rsid w:val="005D1989"/>
    <w:rsid w:val="005D1A76"/>
    <w:rsid w:val="005D1AE0"/>
    <w:rsid w:val="005D1E6B"/>
    <w:rsid w:val="005D205E"/>
    <w:rsid w:val="005D21D4"/>
    <w:rsid w:val="005D2686"/>
    <w:rsid w:val="005D2792"/>
    <w:rsid w:val="005D2A04"/>
    <w:rsid w:val="005D2EBB"/>
    <w:rsid w:val="005D2EFF"/>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7"/>
    <w:rsid w:val="005D74B6"/>
    <w:rsid w:val="005D781F"/>
    <w:rsid w:val="005D7B78"/>
    <w:rsid w:val="005D7C2F"/>
    <w:rsid w:val="005D7D77"/>
    <w:rsid w:val="005D7DEB"/>
    <w:rsid w:val="005E0272"/>
    <w:rsid w:val="005E03B4"/>
    <w:rsid w:val="005E057D"/>
    <w:rsid w:val="005E0668"/>
    <w:rsid w:val="005E067E"/>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5D"/>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E0B"/>
    <w:rsid w:val="005F0EEA"/>
    <w:rsid w:val="005F1089"/>
    <w:rsid w:val="005F10B0"/>
    <w:rsid w:val="005F14AF"/>
    <w:rsid w:val="005F1659"/>
    <w:rsid w:val="005F16C4"/>
    <w:rsid w:val="005F1AFA"/>
    <w:rsid w:val="005F1BBE"/>
    <w:rsid w:val="005F21B0"/>
    <w:rsid w:val="005F2578"/>
    <w:rsid w:val="005F27D9"/>
    <w:rsid w:val="005F29F8"/>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510A"/>
    <w:rsid w:val="005F5207"/>
    <w:rsid w:val="005F55EC"/>
    <w:rsid w:val="005F569B"/>
    <w:rsid w:val="005F59B7"/>
    <w:rsid w:val="005F5DC1"/>
    <w:rsid w:val="005F60B6"/>
    <w:rsid w:val="005F618C"/>
    <w:rsid w:val="005F61A1"/>
    <w:rsid w:val="005F6A0F"/>
    <w:rsid w:val="005F6C16"/>
    <w:rsid w:val="005F6D55"/>
    <w:rsid w:val="005F6E7F"/>
    <w:rsid w:val="005F6ED5"/>
    <w:rsid w:val="005F70BD"/>
    <w:rsid w:val="005F7F3D"/>
    <w:rsid w:val="0060000D"/>
    <w:rsid w:val="00600280"/>
    <w:rsid w:val="0060051A"/>
    <w:rsid w:val="00600705"/>
    <w:rsid w:val="006008CA"/>
    <w:rsid w:val="00600CE5"/>
    <w:rsid w:val="006010C0"/>
    <w:rsid w:val="00601539"/>
    <w:rsid w:val="006019DF"/>
    <w:rsid w:val="00601C74"/>
    <w:rsid w:val="00601D87"/>
    <w:rsid w:val="00602127"/>
    <w:rsid w:val="00602295"/>
    <w:rsid w:val="00602318"/>
    <w:rsid w:val="00602573"/>
    <w:rsid w:val="0060283C"/>
    <w:rsid w:val="0060291E"/>
    <w:rsid w:val="00602BFC"/>
    <w:rsid w:val="00602C1F"/>
    <w:rsid w:val="00603027"/>
    <w:rsid w:val="006039D6"/>
    <w:rsid w:val="00603B19"/>
    <w:rsid w:val="00603D90"/>
    <w:rsid w:val="00603F4B"/>
    <w:rsid w:val="0060431F"/>
    <w:rsid w:val="0060496D"/>
    <w:rsid w:val="00604BC1"/>
    <w:rsid w:val="00604CFE"/>
    <w:rsid w:val="00604D46"/>
    <w:rsid w:val="00604F14"/>
    <w:rsid w:val="006053AD"/>
    <w:rsid w:val="00605737"/>
    <w:rsid w:val="00605B2C"/>
    <w:rsid w:val="00605D1A"/>
    <w:rsid w:val="00605D6E"/>
    <w:rsid w:val="00605E11"/>
    <w:rsid w:val="006064FC"/>
    <w:rsid w:val="00606862"/>
    <w:rsid w:val="0060695E"/>
    <w:rsid w:val="00606AA2"/>
    <w:rsid w:val="00606C72"/>
    <w:rsid w:val="00606F0F"/>
    <w:rsid w:val="0060721B"/>
    <w:rsid w:val="00607287"/>
    <w:rsid w:val="00607391"/>
    <w:rsid w:val="00607695"/>
    <w:rsid w:val="0060776F"/>
    <w:rsid w:val="00607915"/>
    <w:rsid w:val="00607AEA"/>
    <w:rsid w:val="00607C2A"/>
    <w:rsid w:val="00607E8E"/>
    <w:rsid w:val="00607F2E"/>
    <w:rsid w:val="0061007A"/>
    <w:rsid w:val="006101CE"/>
    <w:rsid w:val="00610236"/>
    <w:rsid w:val="00610542"/>
    <w:rsid w:val="00610717"/>
    <w:rsid w:val="00610DDC"/>
    <w:rsid w:val="00610FDB"/>
    <w:rsid w:val="0061167E"/>
    <w:rsid w:val="00611745"/>
    <w:rsid w:val="006118E7"/>
    <w:rsid w:val="00611B53"/>
    <w:rsid w:val="00611B83"/>
    <w:rsid w:val="0061204B"/>
    <w:rsid w:val="006123EB"/>
    <w:rsid w:val="00612560"/>
    <w:rsid w:val="006126F1"/>
    <w:rsid w:val="006127DF"/>
    <w:rsid w:val="00612B25"/>
    <w:rsid w:val="00612B4E"/>
    <w:rsid w:val="00612BEB"/>
    <w:rsid w:val="00612CFE"/>
    <w:rsid w:val="00612F60"/>
    <w:rsid w:val="00613257"/>
    <w:rsid w:val="00613F83"/>
    <w:rsid w:val="0061411B"/>
    <w:rsid w:val="0061416E"/>
    <w:rsid w:val="00614695"/>
    <w:rsid w:val="006146D5"/>
    <w:rsid w:val="00614BD7"/>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F61"/>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4A6"/>
    <w:rsid w:val="00623592"/>
    <w:rsid w:val="00623A8E"/>
    <w:rsid w:val="00624467"/>
    <w:rsid w:val="0062455D"/>
    <w:rsid w:val="00624577"/>
    <w:rsid w:val="00624951"/>
    <w:rsid w:val="00624ABA"/>
    <w:rsid w:val="00624B8E"/>
    <w:rsid w:val="00624EE3"/>
    <w:rsid w:val="0062500A"/>
    <w:rsid w:val="00625437"/>
    <w:rsid w:val="00625528"/>
    <w:rsid w:val="00625781"/>
    <w:rsid w:val="00625AD3"/>
    <w:rsid w:val="00625E9B"/>
    <w:rsid w:val="00625F88"/>
    <w:rsid w:val="006260C7"/>
    <w:rsid w:val="00626677"/>
    <w:rsid w:val="00626721"/>
    <w:rsid w:val="006267D4"/>
    <w:rsid w:val="00626B00"/>
    <w:rsid w:val="00627035"/>
    <w:rsid w:val="00627073"/>
    <w:rsid w:val="006270DF"/>
    <w:rsid w:val="006272B3"/>
    <w:rsid w:val="006272EC"/>
    <w:rsid w:val="00627334"/>
    <w:rsid w:val="00627474"/>
    <w:rsid w:val="006277F6"/>
    <w:rsid w:val="00627C97"/>
    <w:rsid w:val="00630001"/>
    <w:rsid w:val="0063071A"/>
    <w:rsid w:val="00630971"/>
    <w:rsid w:val="006309DB"/>
    <w:rsid w:val="006309EC"/>
    <w:rsid w:val="00630AA8"/>
    <w:rsid w:val="006311B3"/>
    <w:rsid w:val="006311F6"/>
    <w:rsid w:val="00631399"/>
    <w:rsid w:val="006316F0"/>
    <w:rsid w:val="0063175F"/>
    <w:rsid w:val="006317DE"/>
    <w:rsid w:val="00631960"/>
    <w:rsid w:val="006319BC"/>
    <w:rsid w:val="00631A1E"/>
    <w:rsid w:val="00631C7C"/>
    <w:rsid w:val="00631EE8"/>
    <w:rsid w:val="006322A3"/>
    <w:rsid w:val="0063273F"/>
    <w:rsid w:val="0063284C"/>
    <w:rsid w:val="00632A34"/>
    <w:rsid w:val="00632C5F"/>
    <w:rsid w:val="00632D26"/>
    <w:rsid w:val="00632EFB"/>
    <w:rsid w:val="00632F7F"/>
    <w:rsid w:val="00633754"/>
    <w:rsid w:val="0063375C"/>
    <w:rsid w:val="00633778"/>
    <w:rsid w:val="00633929"/>
    <w:rsid w:val="006339FD"/>
    <w:rsid w:val="00633AFF"/>
    <w:rsid w:val="00633B37"/>
    <w:rsid w:val="00633BE8"/>
    <w:rsid w:val="0063456C"/>
    <w:rsid w:val="0063486A"/>
    <w:rsid w:val="006348BD"/>
    <w:rsid w:val="00634BA0"/>
    <w:rsid w:val="00634BFA"/>
    <w:rsid w:val="00634C3E"/>
    <w:rsid w:val="00634D98"/>
    <w:rsid w:val="00635008"/>
    <w:rsid w:val="006350C6"/>
    <w:rsid w:val="006351FC"/>
    <w:rsid w:val="0063533B"/>
    <w:rsid w:val="006354FB"/>
    <w:rsid w:val="00635544"/>
    <w:rsid w:val="00635612"/>
    <w:rsid w:val="0063589D"/>
    <w:rsid w:val="00635A6E"/>
    <w:rsid w:val="00635C80"/>
    <w:rsid w:val="00635C84"/>
    <w:rsid w:val="00635DCB"/>
    <w:rsid w:val="006360FD"/>
    <w:rsid w:val="006361B0"/>
    <w:rsid w:val="0063624C"/>
    <w:rsid w:val="00636398"/>
    <w:rsid w:val="006367D1"/>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51F"/>
    <w:rsid w:val="00641533"/>
    <w:rsid w:val="006415AF"/>
    <w:rsid w:val="00641EF0"/>
    <w:rsid w:val="00641FB3"/>
    <w:rsid w:val="00642027"/>
    <w:rsid w:val="00642040"/>
    <w:rsid w:val="0064208D"/>
    <w:rsid w:val="00642689"/>
    <w:rsid w:val="006426F5"/>
    <w:rsid w:val="00642B6F"/>
    <w:rsid w:val="00642C9E"/>
    <w:rsid w:val="00642D42"/>
    <w:rsid w:val="0064325A"/>
    <w:rsid w:val="006432ED"/>
    <w:rsid w:val="00643475"/>
    <w:rsid w:val="0064347E"/>
    <w:rsid w:val="006434A6"/>
    <w:rsid w:val="006434FE"/>
    <w:rsid w:val="0064380F"/>
    <w:rsid w:val="0064396A"/>
    <w:rsid w:val="00643BE8"/>
    <w:rsid w:val="00643C42"/>
    <w:rsid w:val="00643C77"/>
    <w:rsid w:val="00643E76"/>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D63"/>
    <w:rsid w:val="00647646"/>
    <w:rsid w:val="0064771A"/>
    <w:rsid w:val="006478A2"/>
    <w:rsid w:val="00647B3A"/>
    <w:rsid w:val="00647F1C"/>
    <w:rsid w:val="00647FE2"/>
    <w:rsid w:val="006501F9"/>
    <w:rsid w:val="0065023E"/>
    <w:rsid w:val="00650AB9"/>
    <w:rsid w:val="00650B72"/>
    <w:rsid w:val="00650CEE"/>
    <w:rsid w:val="00650FFC"/>
    <w:rsid w:val="0065134F"/>
    <w:rsid w:val="0065188E"/>
    <w:rsid w:val="00651B05"/>
    <w:rsid w:val="00651E26"/>
    <w:rsid w:val="00651EF5"/>
    <w:rsid w:val="00652223"/>
    <w:rsid w:val="00652936"/>
    <w:rsid w:val="00652ADA"/>
    <w:rsid w:val="00652BC2"/>
    <w:rsid w:val="00652CD7"/>
    <w:rsid w:val="00652CE5"/>
    <w:rsid w:val="00653086"/>
    <w:rsid w:val="0065346A"/>
    <w:rsid w:val="00653580"/>
    <w:rsid w:val="0065364B"/>
    <w:rsid w:val="006536F1"/>
    <w:rsid w:val="0065382B"/>
    <w:rsid w:val="00653981"/>
    <w:rsid w:val="00653CB4"/>
    <w:rsid w:val="00653F26"/>
    <w:rsid w:val="00653F4F"/>
    <w:rsid w:val="00654113"/>
    <w:rsid w:val="00654255"/>
    <w:rsid w:val="006542B8"/>
    <w:rsid w:val="006546C3"/>
    <w:rsid w:val="006548E3"/>
    <w:rsid w:val="00654A10"/>
    <w:rsid w:val="00654C95"/>
    <w:rsid w:val="006552D9"/>
    <w:rsid w:val="006553B2"/>
    <w:rsid w:val="0065552B"/>
    <w:rsid w:val="0065553D"/>
    <w:rsid w:val="00655733"/>
    <w:rsid w:val="0065594C"/>
    <w:rsid w:val="00655A4D"/>
    <w:rsid w:val="00655ACD"/>
    <w:rsid w:val="00655B69"/>
    <w:rsid w:val="00655DEF"/>
    <w:rsid w:val="00655F27"/>
    <w:rsid w:val="00656054"/>
    <w:rsid w:val="00656208"/>
    <w:rsid w:val="00656404"/>
    <w:rsid w:val="0065677C"/>
    <w:rsid w:val="00656843"/>
    <w:rsid w:val="00656A92"/>
    <w:rsid w:val="00656AAF"/>
    <w:rsid w:val="00656B10"/>
    <w:rsid w:val="00656C04"/>
    <w:rsid w:val="00656C9F"/>
    <w:rsid w:val="00656D30"/>
    <w:rsid w:val="00656DDE"/>
    <w:rsid w:val="0065712A"/>
    <w:rsid w:val="00657148"/>
    <w:rsid w:val="00657856"/>
    <w:rsid w:val="00657E12"/>
    <w:rsid w:val="00660002"/>
    <w:rsid w:val="0066011D"/>
    <w:rsid w:val="00660251"/>
    <w:rsid w:val="00660297"/>
    <w:rsid w:val="006603E6"/>
    <w:rsid w:val="006604E1"/>
    <w:rsid w:val="006605DA"/>
    <w:rsid w:val="006607C0"/>
    <w:rsid w:val="0066080B"/>
    <w:rsid w:val="00660857"/>
    <w:rsid w:val="00660883"/>
    <w:rsid w:val="006609D3"/>
    <w:rsid w:val="00660F88"/>
    <w:rsid w:val="00660F96"/>
    <w:rsid w:val="006612CC"/>
    <w:rsid w:val="006613A6"/>
    <w:rsid w:val="006613C6"/>
    <w:rsid w:val="0066193D"/>
    <w:rsid w:val="00661C59"/>
    <w:rsid w:val="00661E72"/>
    <w:rsid w:val="00661F45"/>
    <w:rsid w:val="00662064"/>
    <w:rsid w:val="006620CE"/>
    <w:rsid w:val="006621EA"/>
    <w:rsid w:val="006624F0"/>
    <w:rsid w:val="0066258A"/>
    <w:rsid w:val="006627A2"/>
    <w:rsid w:val="00662A19"/>
    <w:rsid w:val="00662B18"/>
    <w:rsid w:val="00662D0F"/>
    <w:rsid w:val="0066327A"/>
    <w:rsid w:val="00663415"/>
    <w:rsid w:val="006634E6"/>
    <w:rsid w:val="00663590"/>
    <w:rsid w:val="00663611"/>
    <w:rsid w:val="00663EBA"/>
    <w:rsid w:val="00663ECD"/>
    <w:rsid w:val="0066402F"/>
    <w:rsid w:val="006640B8"/>
    <w:rsid w:val="006642C8"/>
    <w:rsid w:val="00664434"/>
    <w:rsid w:val="0066487B"/>
    <w:rsid w:val="006649BC"/>
    <w:rsid w:val="006649EE"/>
    <w:rsid w:val="00664AD5"/>
    <w:rsid w:val="00664D28"/>
    <w:rsid w:val="00664EBB"/>
    <w:rsid w:val="00665269"/>
    <w:rsid w:val="00665311"/>
    <w:rsid w:val="006655EE"/>
    <w:rsid w:val="00665AC5"/>
    <w:rsid w:val="00665F44"/>
    <w:rsid w:val="00665F86"/>
    <w:rsid w:val="00665FA6"/>
    <w:rsid w:val="00666038"/>
    <w:rsid w:val="00666555"/>
    <w:rsid w:val="00666701"/>
    <w:rsid w:val="00666937"/>
    <w:rsid w:val="00666C9E"/>
    <w:rsid w:val="00666F3D"/>
    <w:rsid w:val="0066722A"/>
    <w:rsid w:val="0066740F"/>
    <w:rsid w:val="0066768B"/>
    <w:rsid w:val="00667E65"/>
    <w:rsid w:val="00667EE7"/>
    <w:rsid w:val="00670005"/>
    <w:rsid w:val="006700EF"/>
    <w:rsid w:val="00670159"/>
    <w:rsid w:val="006702B6"/>
    <w:rsid w:val="006706AE"/>
    <w:rsid w:val="00670791"/>
    <w:rsid w:val="00670922"/>
    <w:rsid w:val="00670BE1"/>
    <w:rsid w:val="00670BFB"/>
    <w:rsid w:val="00670C5C"/>
    <w:rsid w:val="00670F2B"/>
    <w:rsid w:val="00671060"/>
    <w:rsid w:val="00671413"/>
    <w:rsid w:val="00671589"/>
    <w:rsid w:val="006715C7"/>
    <w:rsid w:val="006718F3"/>
    <w:rsid w:val="006719BF"/>
    <w:rsid w:val="00671AB5"/>
    <w:rsid w:val="00671C20"/>
    <w:rsid w:val="00671ED6"/>
    <w:rsid w:val="0067218F"/>
    <w:rsid w:val="006727B3"/>
    <w:rsid w:val="00672821"/>
    <w:rsid w:val="00672CEF"/>
    <w:rsid w:val="00672F6F"/>
    <w:rsid w:val="00673475"/>
    <w:rsid w:val="0067380E"/>
    <w:rsid w:val="00673895"/>
    <w:rsid w:val="00673957"/>
    <w:rsid w:val="00673E75"/>
    <w:rsid w:val="00673F5A"/>
    <w:rsid w:val="00674102"/>
    <w:rsid w:val="006741B4"/>
    <w:rsid w:val="006741F2"/>
    <w:rsid w:val="00674424"/>
    <w:rsid w:val="00674470"/>
    <w:rsid w:val="0067465E"/>
    <w:rsid w:val="00674665"/>
    <w:rsid w:val="00674690"/>
    <w:rsid w:val="00674950"/>
    <w:rsid w:val="00674CC3"/>
    <w:rsid w:val="006755E9"/>
    <w:rsid w:val="00675A67"/>
    <w:rsid w:val="00675B43"/>
    <w:rsid w:val="00675C32"/>
    <w:rsid w:val="00675C72"/>
    <w:rsid w:val="00675CC1"/>
    <w:rsid w:val="00675E44"/>
    <w:rsid w:val="00675E52"/>
    <w:rsid w:val="00675F2F"/>
    <w:rsid w:val="006762D8"/>
    <w:rsid w:val="00676F63"/>
    <w:rsid w:val="00676FEA"/>
    <w:rsid w:val="006771F9"/>
    <w:rsid w:val="006775F6"/>
    <w:rsid w:val="00677642"/>
    <w:rsid w:val="006776B8"/>
    <w:rsid w:val="006776D7"/>
    <w:rsid w:val="006777B2"/>
    <w:rsid w:val="00677835"/>
    <w:rsid w:val="00677E9D"/>
    <w:rsid w:val="00677FDD"/>
    <w:rsid w:val="00680156"/>
    <w:rsid w:val="006802E2"/>
    <w:rsid w:val="006803F5"/>
    <w:rsid w:val="00681003"/>
    <w:rsid w:val="006816A4"/>
    <w:rsid w:val="006817C9"/>
    <w:rsid w:val="00681A36"/>
    <w:rsid w:val="00681C64"/>
    <w:rsid w:val="006820A6"/>
    <w:rsid w:val="0068234A"/>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802"/>
    <w:rsid w:val="006848B9"/>
    <w:rsid w:val="0068496F"/>
    <w:rsid w:val="00684985"/>
    <w:rsid w:val="00684B6B"/>
    <w:rsid w:val="00684BC6"/>
    <w:rsid w:val="00684C3D"/>
    <w:rsid w:val="006852DD"/>
    <w:rsid w:val="006854C4"/>
    <w:rsid w:val="006857A7"/>
    <w:rsid w:val="00685815"/>
    <w:rsid w:val="00685D76"/>
    <w:rsid w:val="00685F73"/>
    <w:rsid w:val="00686075"/>
    <w:rsid w:val="00686119"/>
    <w:rsid w:val="00686355"/>
    <w:rsid w:val="0068645C"/>
    <w:rsid w:val="0068649B"/>
    <w:rsid w:val="00686521"/>
    <w:rsid w:val="006870E1"/>
    <w:rsid w:val="00687185"/>
    <w:rsid w:val="00687220"/>
    <w:rsid w:val="006873F5"/>
    <w:rsid w:val="006875E7"/>
    <w:rsid w:val="00687600"/>
    <w:rsid w:val="00687A42"/>
    <w:rsid w:val="00687B6D"/>
    <w:rsid w:val="00687D62"/>
    <w:rsid w:val="006902A0"/>
    <w:rsid w:val="006903BA"/>
    <w:rsid w:val="00690649"/>
    <w:rsid w:val="006906CD"/>
    <w:rsid w:val="0069083E"/>
    <w:rsid w:val="00690998"/>
    <w:rsid w:val="00690A84"/>
    <w:rsid w:val="00690B1E"/>
    <w:rsid w:val="00690C6E"/>
    <w:rsid w:val="006910EB"/>
    <w:rsid w:val="00691164"/>
    <w:rsid w:val="00691657"/>
    <w:rsid w:val="00691754"/>
    <w:rsid w:val="00691ECF"/>
    <w:rsid w:val="00692188"/>
    <w:rsid w:val="006924B3"/>
    <w:rsid w:val="00692AD8"/>
    <w:rsid w:val="00692EFA"/>
    <w:rsid w:val="0069319E"/>
    <w:rsid w:val="006933E3"/>
    <w:rsid w:val="00693892"/>
    <w:rsid w:val="00693C46"/>
    <w:rsid w:val="00693E1C"/>
    <w:rsid w:val="00693E6B"/>
    <w:rsid w:val="006946F8"/>
    <w:rsid w:val="0069491F"/>
    <w:rsid w:val="00694949"/>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949"/>
    <w:rsid w:val="00696A45"/>
    <w:rsid w:val="00696B70"/>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800"/>
    <w:rsid w:val="006A2037"/>
    <w:rsid w:val="006A21EF"/>
    <w:rsid w:val="006A22FC"/>
    <w:rsid w:val="006A27C5"/>
    <w:rsid w:val="006A2A14"/>
    <w:rsid w:val="006A2B02"/>
    <w:rsid w:val="006A33FD"/>
    <w:rsid w:val="006A3504"/>
    <w:rsid w:val="006A3506"/>
    <w:rsid w:val="006A363C"/>
    <w:rsid w:val="006A36C4"/>
    <w:rsid w:val="006A4321"/>
    <w:rsid w:val="006A46FB"/>
    <w:rsid w:val="006A4B36"/>
    <w:rsid w:val="006A4C4C"/>
    <w:rsid w:val="006A5238"/>
    <w:rsid w:val="006A54C1"/>
    <w:rsid w:val="006A5512"/>
    <w:rsid w:val="006A55EF"/>
    <w:rsid w:val="006A5849"/>
    <w:rsid w:val="006A586C"/>
    <w:rsid w:val="006A594A"/>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E1F"/>
    <w:rsid w:val="006A6E96"/>
    <w:rsid w:val="006A71A0"/>
    <w:rsid w:val="006A735F"/>
    <w:rsid w:val="006A7460"/>
    <w:rsid w:val="006A7562"/>
    <w:rsid w:val="006A75E5"/>
    <w:rsid w:val="006A7637"/>
    <w:rsid w:val="006A78B5"/>
    <w:rsid w:val="006A7AFF"/>
    <w:rsid w:val="006B019D"/>
    <w:rsid w:val="006B0368"/>
    <w:rsid w:val="006B0592"/>
    <w:rsid w:val="006B0A3D"/>
    <w:rsid w:val="006B0C03"/>
    <w:rsid w:val="006B1081"/>
    <w:rsid w:val="006B10CF"/>
    <w:rsid w:val="006B1111"/>
    <w:rsid w:val="006B12C4"/>
    <w:rsid w:val="006B15CA"/>
    <w:rsid w:val="006B1816"/>
    <w:rsid w:val="006B1D92"/>
    <w:rsid w:val="006B1DE2"/>
    <w:rsid w:val="006B1EF5"/>
    <w:rsid w:val="006B2099"/>
    <w:rsid w:val="006B2467"/>
    <w:rsid w:val="006B24A1"/>
    <w:rsid w:val="006B269C"/>
    <w:rsid w:val="006B2C90"/>
    <w:rsid w:val="006B35C3"/>
    <w:rsid w:val="006B3C37"/>
    <w:rsid w:val="006B3E02"/>
    <w:rsid w:val="006B3F40"/>
    <w:rsid w:val="006B494F"/>
    <w:rsid w:val="006B4A1E"/>
    <w:rsid w:val="006B4A73"/>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8"/>
    <w:rsid w:val="006B73CC"/>
    <w:rsid w:val="006B74A3"/>
    <w:rsid w:val="006B7734"/>
    <w:rsid w:val="006B7A47"/>
    <w:rsid w:val="006B7AB3"/>
    <w:rsid w:val="006B7BAA"/>
    <w:rsid w:val="006B7CFC"/>
    <w:rsid w:val="006B7F6E"/>
    <w:rsid w:val="006C02B0"/>
    <w:rsid w:val="006C035C"/>
    <w:rsid w:val="006C03B8"/>
    <w:rsid w:val="006C03E4"/>
    <w:rsid w:val="006C04F6"/>
    <w:rsid w:val="006C0B6C"/>
    <w:rsid w:val="006C0C3A"/>
    <w:rsid w:val="006C0DB7"/>
    <w:rsid w:val="006C1317"/>
    <w:rsid w:val="006C1834"/>
    <w:rsid w:val="006C19AB"/>
    <w:rsid w:val="006C1A6F"/>
    <w:rsid w:val="006C1EA5"/>
    <w:rsid w:val="006C1EE9"/>
    <w:rsid w:val="006C1F99"/>
    <w:rsid w:val="006C20DE"/>
    <w:rsid w:val="006C260B"/>
    <w:rsid w:val="006C2A6C"/>
    <w:rsid w:val="006C2FAB"/>
    <w:rsid w:val="006C2FD8"/>
    <w:rsid w:val="006C35E0"/>
    <w:rsid w:val="006C3694"/>
    <w:rsid w:val="006C3CB4"/>
    <w:rsid w:val="006C3D32"/>
    <w:rsid w:val="006C404A"/>
    <w:rsid w:val="006C410E"/>
    <w:rsid w:val="006C4739"/>
    <w:rsid w:val="006C493C"/>
    <w:rsid w:val="006C4C15"/>
    <w:rsid w:val="006C4D51"/>
    <w:rsid w:val="006C530A"/>
    <w:rsid w:val="006C5364"/>
    <w:rsid w:val="006C5402"/>
    <w:rsid w:val="006C566E"/>
    <w:rsid w:val="006C5792"/>
    <w:rsid w:val="006C5B65"/>
    <w:rsid w:val="006C5BA3"/>
    <w:rsid w:val="006C5BD8"/>
    <w:rsid w:val="006C5C37"/>
    <w:rsid w:val="006C5EC9"/>
    <w:rsid w:val="006C6059"/>
    <w:rsid w:val="006C6376"/>
    <w:rsid w:val="006C67F0"/>
    <w:rsid w:val="006C6B2C"/>
    <w:rsid w:val="006C6CF1"/>
    <w:rsid w:val="006C6D3A"/>
    <w:rsid w:val="006C706F"/>
    <w:rsid w:val="006C71A4"/>
    <w:rsid w:val="006C7522"/>
    <w:rsid w:val="006C7879"/>
    <w:rsid w:val="006C7980"/>
    <w:rsid w:val="006C7999"/>
    <w:rsid w:val="006C7C24"/>
    <w:rsid w:val="006C7E35"/>
    <w:rsid w:val="006D00BF"/>
    <w:rsid w:val="006D0139"/>
    <w:rsid w:val="006D0177"/>
    <w:rsid w:val="006D01B8"/>
    <w:rsid w:val="006D05B5"/>
    <w:rsid w:val="006D0611"/>
    <w:rsid w:val="006D078A"/>
    <w:rsid w:val="006D0CB7"/>
    <w:rsid w:val="006D0CE6"/>
    <w:rsid w:val="006D0D37"/>
    <w:rsid w:val="006D0EBB"/>
    <w:rsid w:val="006D1151"/>
    <w:rsid w:val="006D15D1"/>
    <w:rsid w:val="006D1A12"/>
    <w:rsid w:val="006D1A59"/>
    <w:rsid w:val="006D1A9C"/>
    <w:rsid w:val="006D1BE1"/>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BCA"/>
    <w:rsid w:val="006D3E03"/>
    <w:rsid w:val="006D41B4"/>
    <w:rsid w:val="006D426A"/>
    <w:rsid w:val="006D430D"/>
    <w:rsid w:val="006D4614"/>
    <w:rsid w:val="006D47B3"/>
    <w:rsid w:val="006D4A6E"/>
    <w:rsid w:val="006D4B1C"/>
    <w:rsid w:val="006D4D38"/>
    <w:rsid w:val="006D5746"/>
    <w:rsid w:val="006D59FF"/>
    <w:rsid w:val="006D5A4E"/>
    <w:rsid w:val="006D5C0E"/>
    <w:rsid w:val="006D6647"/>
    <w:rsid w:val="006D664E"/>
    <w:rsid w:val="006D6F08"/>
    <w:rsid w:val="006D7150"/>
    <w:rsid w:val="006D7175"/>
    <w:rsid w:val="006D7341"/>
    <w:rsid w:val="006D7652"/>
    <w:rsid w:val="006D78A2"/>
    <w:rsid w:val="006D7927"/>
    <w:rsid w:val="006D7C2E"/>
    <w:rsid w:val="006D7F45"/>
    <w:rsid w:val="006E025D"/>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415E"/>
    <w:rsid w:val="006E448A"/>
    <w:rsid w:val="006E497B"/>
    <w:rsid w:val="006E4D4A"/>
    <w:rsid w:val="006E4E39"/>
    <w:rsid w:val="006E4EF2"/>
    <w:rsid w:val="006E509B"/>
    <w:rsid w:val="006E51DC"/>
    <w:rsid w:val="006E565E"/>
    <w:rsid w:val="006E5DA1"/>
    <w:rsid w:val="006E6014"/>
    <w:rsid w:val="006E60C1"/>
    <w:rsid w:val="006E6198"/>
    <w:rsid w:val="006E623F"/>
    <w:rsid w:val="006E62F0"/>
    <w:rsid w:val="006E635A"/>
    <w:rsid w:val="006E66B5"/>
    <w:rsid w:val="006E673D"/>
    <w:rsid w:val="006E6826"/>
    <w:rsid w:val="006E6A29"/>
    <w:rsid w:val="006E6B7C"/>
    <w:rsid w:val="006E7085"/>
    <w:rsid w:val="006E70A8"/>
    <w:rsid w:val="006E71A1"/>
    <w:rsid w:val="006E788D"/>
    <w:rsid w:val="006E7AA8"/>
    <w:rsid w:val="006E7CCA"/>
    <w:rsid w:val="006E7D3B"/>
    <w:rsid w:val="006E7EA9"/>
    <w:rsid w:val="006F03C9"/>
    <w:rsid w:val="006F044F"/>
    <w:rsid w:val="006F06BA"/>
    <w:rsid w:val="006F08CB"/>
    <w:rsid w:val="006F09B6"/>
    <w:rsid w:val="006F1286"/>
    <w:rsid w:val="006F137A"/>
    <w:rsid w:val="006F13E1"/>
    <w:rsid w:val="006F1408"/>
    <w:rsid w:val="006F168B"/>
    <w:rsid w:val="006F174A"/>
    <w:rsid w:val="006F18CC"/>
    <w:rsid w:val="006F1997"/>
    <w:rsid w:val="006F1B70"/>
    <w:rsid w:val="006F1EA8"/>
    <w:rsid w:val="006F1F8D"/>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7375"/>
    <w:rsid w:val="006F742F"/>
    <w:rsid w:val="006F74E2"/>
    <w:rsid w:val="006F7623"/>
    <w:rsid w:val="006F79CD"/>
    <w:rsid w:val="006F7A88"/>
    <w:rsid w:val="006F7AD4"/>
    <w:rsid w:val="006F7E3B"/>
    <w:rsid w:val="006F7F7F"/>
    <w:rsid w:val="0070024B"/>
    <w:rsid w:val="00700264"/>
    <w:rsid w:val="007006F0"/>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5AB"/>
    <w:rsid w:val="00702824"/>
    <w:rsid w:val="00702C69"/>
    <w:rsid w:val="00702EFD"/>
    <w:rsid w:val="0070317F"/>
    <w:rsid w:val="0070346E"/>
    <w:rsid w:val="00703A0F"/>
    <w:rsid w:val="00703BA7"/>
    <w:rsid w:val="00703BE3"/>
    <w:rsid w:val="0070420E"/>
    <w:rsid w:val="00704978"/>
    <w:rsid w:val="007049A0"/>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C4E"/>
    <w:rsid w:val="00706E1C"/>
    <w:rsid w:val="00707072"/>
    <w:rsid w:val="00707282"/>
    <w:rsid w:val="0070736D"/>
    <w:rsid w:val="007077B3"/>
    <w:rsid w:val="00707A03"/>
    <w:rsid w:val="00707AAB"/>
    <w:rsid w:val="00707D61"/>
    <w:rsid w:val="0071032D"/>
    <w:rsid w:val="0071049C"/>
    <w:rsid w:val="0071051F"/>
    <w:rsid w:val="00710859"/>
    <w:rsid w:val="0071096F"/>
    <w:rsid w:val="0071107A"/>
    <w:rsid w:val="007110A7"/>
    <w:rsid w:val="00711170"/>
    <w:rsid w:val="0071134F"/>
    <w:rsid w:val="0071154F"/>
    <w:rsid w:val="00711708"/>
    <w:rsid w:val="00711A5E"/>
    <w:rsid w:val="00711E72"/>
    <w:rsid w:val="00712052"/>
    <w:rsid w:val="007121E6"/>
    <w:rsid w:val="00712287"/>
    <w:rsid w:val="00712772"/>
    <w:rsid w:val="00712D6A"/>
    <w:rsid w:val="00713995"/>
    <w:rsid w:val="00713AE8"/>
    <w:rsid w:val="00713D41"/>
    <w:rsid w:val="00713DAC"/>
    <w:rsid w:val="00713DEF"/>
    <w:rsid w:val="00713E80"/>
    <w:rsid w:val="0071414D"/>
    <w:rsid w:val="0071437C"/>
    <w:rsid w:val="007143A5"/>
    <w:rsid w:val="007144ED"/>
    <w:rsid w:val="00714597"/>
    <w:rsid w:val="007148D3"/>
    <w:rsid w:val="00714D5A"/>
    <w:rsid w:val="00714DF5"/>
    <w:rsid w:val="00714F42"/>
    <w:rsid w:val="0071549B"/>
    <w:rsid w:val="007154A9"/>
    <w:rsid w:val="007157C3"/>
    <w:rsid w:val="00715841"/>
    <w:rsid w:val="00715B9A"/>
    <w:rsid w:val="00715DA4"/>
    <w:rsid w:val="00715E42"/>
    <w:rsid w:val="00715ECF"/>
    <w:rsid w:val="00715F84"/>
    <w:rsid w:val="007163F9"/>
    <w:rsid w:val="00716CD4"/>
    <w:rsid w:val="00717257"/>
    <w:rsid w:val="007174B7"/>
    <w:rsid w:val="00717BD6"/>
    <w:rsid w:val="00717F17"/>
    <w:rsid w:val="00717FC9"/>
    <w:rsid w:val="00720233"/>
    <w:rsid w:val="007206B4"/>
    <w:rsid w:val="00720967"/>
    <w:rsid w:val="00720A49"/>
    <w:rsid w:val="00720AD1"/>
    <w:rsid w:val="00720C6A"/>
    <w:rsid w:val="00720DAD"/>
    <w:rsid w:val="00720EF1"/>
    <w:rsid w:val="00720F77"/>
    <w:rsid w:val="0072152E"/>
    <w:rsid w:val="00721592"/>
    <w:rsid w:val="007215CA"/>
    <w:rsid w:val="00721876"/>
    <w:rsid w:val="00721B90"/>
    <w:rsid w:val="00721BE6"/>
    <w:rsid w:val="00721EAA"/>
    <w:rsid w:val="00721FC9"/>
    <w:rsid w:val="007227BE"/>
    <w:rsid w:val="007227BF"/>
    <w:rsid w:val="00722A5E"/>
    <w:rsid w:val="00722FD5"/>
    <w:rsid w:val="0072316F"/>
    <w:rsid w:val="007232A8"/>
    <w:rsid w:val="00723968"/>
    <w:rsid w:val="00723976"/>
    <w:rsid w:val="00723A6D"/>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30347"/>
    <w:rsid w:val="00730409"/>
    <w:rsid w:val="007304F0"/>
    <w:rsid w:val="007305A3"/>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2F02"/>
    <w:rsid w:val="00732F6D"/>
    <w:rsid w:val="00733016"/>
    <w:rsid w:val="0073339D"/>
    <w:rsid w:val="00733428"/>
    <w:rsid w:val="00733541"/>
    <w:rsid w:val="00733549"/>
    <w:rsid w:val="0073394B"/>
    <w:rsid w:val="007339EE"/>
    <w:rsid w:val="00733A85"/>
    <w:rsid w:val="00733AB7"/>
    <w:rsid w:val="00733CA0"/>
    <w:rsid w:val="007342A7"/>
    <w:rsid w:val="00734865"/>
    <w:rsid w:val="0073487A"/>
    <w:rsid w:val="007348B1"/>
    <w:rsid w:val="00734B00"/>
    <w:rsid w:val="00734DAD"/>
    <w:rsid w:val="00734F6A"/>
    <w:rsid w:val="007350C8"/>
    <w:rsid w:val="007351C6"/>
    <w:rsid w:val="00735286"/>
    <w:rsid w:val="007354C3"/>
    <w:rsid w:val="0073561C"/>
    <w:rsid w:val="007356DC"/>
    <w:rsid w:val="0073586A"/>
    <w:rsid w:val="00736124"/>
    <w:rsid w:val="0073627D"/>
    <w:rsid w:val="007362A6"/>
    <w:rsid w:val="00736620"/>
    <w:rsid w:val="0073697D"/>
    <w:rsid w:val="00736A54"/>
    <w:rsid w:val="00736C56"/>
    <w:rsid w:val="00736D7D"/>
    <w:rsid w:val="00736DC5"/>
    <w:rsid w:val="0073764C"/>
    <w:rsid w:val="007377AA"/>
    <w:rsid w:val="00740041"/>
    <w:rsid w:val="00740437"/>
    <w:rsid w:val="007405E6"/>
    <w:rsid w:val="00740967"/>
    <w:rsid w:val="00740AB3"/>
    <w:rsid w:val="00740BB8"/>
    <w:rsid w:val="00740CC7"/>
    <w:rsid w:val="00740CD3"/>
    <w:rsid w:val="00740E58"/>
    <w:rsid w:val="0074109E"/>
    <w:rsid w:val="00741720"/>
    <w:rsid w:val="007418A8"/>
    <w:rsid w:val="00741A31"/>
    <w:rsid w:val="00741DB1"/>
    <w:rsid w:val="00741EA0"/>
    <w:rsid w:val="00741F54"/>
    <w:rsid w:val="00741F76"/>
    <w:rsid w:val="0074240F"/>
    <w:rsid w:val="00742842"/>
    <w:rsid w:val="00742A7E"/>
    <w:rsid w:val="00742AAC"/>
    <w:rsid w:val="00742BAA"/>
    <w:rsid w:val="00742C73"/>
    <w:rsid w:val="00742CBE"/>
    <w:rsid w:val="00742FCA"/>
    <w:rsid w:val="00743270"/>
    <w:rsid w:val="00743599"/>
    <w:rsid w:val="007435DE"/>
    <w:rsid w:val="007439DE"/>
    <w:rsid w:val="00743BDC"/>
    <w:rsid w:val="00743D85"/>
    <w:rsid w:val="007440ED"/>
    <w:rsid w:val="00744194"/>
    <w:rsid w:val="00744197"/>
    <w:rsid w:val="00744434"/>
    <w:rsid w:val="007445A0"/>
    <w:rsid w:val="00744700"/>
    <w:rsid w:val="00744859"/>
    <w:rsid w:val="007448CF"/>
    <w:rsid w:val="007449E9"/>
    <w:rsid w:val="00744E79"/>
    <w:rsid w:val="00744EFB"/>
    <w:rsid w:val="00744F67"/>
    <w:rsid w:val="007451E5"/>
    <w:rsid w:val="0074524B"/>
    <w:rsid w:val="007452A1"/>
    <w:rsid w:val="007452F6"/>
    <w:rsid w:val="00745638"/>
    <w:rsid w:val="007458CF"/>
    <w:rsid w:val="0074643E"/>
    <w:rsid w:val="0074647E"/>
    <w:rsid w:val="007467F2"/>
    <w:rsid w:val="00746842"/>
    <w:rsid w:val="00746A82"/>
    <w:rsid w:val="00746A90"/>
    <w:rsid w:val="00747183"/>
    <w:rsid w:val="0074739F"/>
    <w:rsid w:val="0074750F"/>
    <w:rsid w:val="007477D5"/>
    <w:rsid w:val="00747860"/>
    <w:rsid w:val="00747883"/>
    <w:rsid w:val="007479DD"/>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46FF"/>
    <w:rsid w:val="00754A8F"/>
    <w:rsid w:val="007550D4"/>
    <w:rsid w:val="00755568"/>
    <w:rsid w:val="00755569"/>
    <w:rsid w:val="00755745"/>
    <w:rsid w:val="007558CF"/>
    <w:rsid w:val="0075598E"/>
    <w:rsid w:val="00755FD2"/>
    <w:rsid w:val="00756254"/>
    <w:rsid w:val="00756432"/>
    <w:rsid w:val="0075670A"/>
    <w:rsid w:val="00756767"/>
    <w:rsid w:val="007567BE"/>
    <w:rsid w:val="0075688C"/>
    <w:rsid w:val="00756937"/>
    <w:rsid w:val="00756D5F"/>
    <w:rsid w:val="00756DEB"/>
    <w:rsid w:val="00756ECF"/>
    <w:rsid w:val="00757011"/>
    <w:rsid w:val="007571E1"/>
    <w:rsid w:val="00757A16"/>
    <w:rsid w:val="00757A74"/>
    <w:rsid w:val="00757D59"/>
    <w:rsid w:val="00757D8D"/>
    <w:rsid w:val="007604B2"/>
    <w:rsid w:val="00760593"/>
    <w:rsid w:val="007605A5"/>
    <w:rsid w:val="00760963"/>
    <w:rsid w:val="00760B38"/>
    <w:rsid w:val="00760FAF"/>
    <w:rsid w:val="00761150"/>
    <w:rsid w:val="00761512"/>
    <w:rsid w:val="00761583"/>
    <w:rsid w:val="007616E3"/>
    <w:rsid w:val="007619FB"/>
    <w:rsid w:val="00761D23"/>
    <w:rsid w:val="00761DF3"/>
    <w:rsid w:val="00761E98"/>
    <w:rsid w:val="007620A6"/>
    <w:rsid w:val="007622AE"/>
    <w:rsid w:val="007628CE"/>
    <w:rsid w:val="007629A3"/>
    <w:rsid w:val="00762B61"/>
    <w:rsid w:val="00762DA7"/>
    <w:rsid w:val="00763065"/>
    <w:rsid w:val="00763570"/>
    <w:rsid w:val="00763668"/>
    <w:rsid w:val="007636C3"/>
    <w:rsid w:val="007638EE"/>
    <w:rsid w:val="00763937"/>
    <w:rsid w:val="00763AED"/>
    <w:rsid w:val="00763D7B"/>
    <w:rsid w:val="00763EDB"/>
    <w:rsid w:val="007643B9"/>
    <w:rsid w:val="00764474"/>
    <w:rsid w:val="00764523"/>
    <w:rsid w:val="0076463F"/>
    <w:rsid w:val="007647E9"/>
    <w:rsid w:val="00764D34"/>
    <w:rsid w:val="00764E1E"/>
    <w:rsid w:val="00764EBF"/>
    <w:rsid w:val="00764F20"/>
    <w:rsid w:val="0076513B"/>
    <w:rsid w:val="007651DD"/>
    <w:rsid w:val="00765281"/>
    <w:rsid w:val="00765399"/>
    <w:rsid w:val="007654EC"/>
    <w:rsid w:val="0076562F"/>
    <w:rsid w:val="00765784"/>
    <w:rsid w:val="0076578A"/>
    <w:rsid w:val="007657C2"/>
    <w:rsid w:val="0076588B"/>
    <w:rsid w:val="007658C1"/>
    <w:rsid w:val="00765E91"/>
    <w:rsid w:val="00766186"/>
    <w:rsid w:val="007663C4"/>
    <w:rsid w:val="007666BC"/>
    <w:rsid w:val="007666C6"/>
    <w:rsid w:val="0076680C"/>
    <w:rsid w:val="00766843"/>
    <w:rsid w:val="00766AE6"/>
    <w:rsid w:val="00766B2A"/>
    <w:rsid w:val="00766BAD"/>
    <w:rsid w:val="00766E59"/>
    <w:rsid w:val="007674E5"/>
    <w:rsid w:val="00767C12"/>
    <w:rsid w:val="00767CD4"/>
    <w:rsid w:val="00767DA3"/>
    <w:rsid w:val="007702CA"/>
    <w:rsid w:val="0077041C"/>
    <w:rsid w:val="00770502"/>
    <w:rsid w:val="007705BC"/>
    <w:rsid w:val="007709BC"/>
    <w:rsid w:val="00770DAD"/>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FA5"/>
    <w:rsid w:val="00775249"/>
    <w:rsid w:val="007752B5"/>
    <w:rsid w:val="00775386"/>
    <w:rsid w:val="007755F2"/>
    <w:rsid w:val="0077562E"/>
    <w:rsid w:val="00776038"/>
    <w:rsid w:val="007764B3"/>
    <w:rsid w:val="00776677"/>
    <w:rsid w:val="0077694A"/>
    <w:rsid w:val="00776971"/>
    <w:rsid w:val="007769A7"/>
    <w:rsid w:val="00776BA6"/>
    <w:rsid w:val="00776E60"/>
    <w:rsid w:val="007771C5"/>
    <w:rsid w:val="007774BC"/>
    <w:rsid w:val="007774FF"/>
    <w:rsid w:val="00777866"/>
    <w:rsid w:val="0077799D"/>
    <w:rsid w:val="00777D3B"/>
    <w:rsid w:val="00777E90"/>
    <w:rsid w:val="00780215"/>
    <w:rsid w:val="0078025D"/>
    <w:rsid w:val="007802D9"/>
    <w:rsid w:val="0078046C"/>
    <w:rsid w:val="00780646"/>
    <w:rsid w:val="007806D1"/>
    <w:rsid w:val="00780A80"/>
    <w:rsid w:val="00781253"/>
    <w:rsid w:val="00781296"/>
    <w:rsid w:val="00781455"/>
    <w:rsid w:val="0078160F"/>
    <w:rsid w:val="00781654"/>
    <w:rsid w:val="00781661"/>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44C"/>
    <w:rsid w:val="00783673"/>
    <w:rsid w:val="00783CBE"/>
    <w:rsid w:val="00783FD6"/>
    <w:rsid w:val="00784033"/>
    <w:rsid w:val="007843DF"/>
    <w:rsid w:val="0078455E"/>
    <w:rsid w:val="007846F9"/>
    <w:rsid w:val="007848B7"/>
    <w:rsid w:val="00784A53"/>
    <w:rsid w:val="00784BF9"/>
    <w:rsid w:val="0078501A"/>
    <w:rsid w:val="00785092"/>
    <w:rsid w:val="007851FD"/>
    <w:rsid w:val="00785490"/>
    <w:rsid w:val="007856C2"/>
    <w:rsid w:val="007857A1"/>
    <w:rsid w:val="00785991"/>
    <w:rsid w:val="00785F54"/>
    <w:rsid w:val="00786D81"/>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0FE9"/>
    <w:rsid w:val="00791415"/>
    <w:rsid w:val="00791622"/>
    <w:rsid w:val="00791A8F"/>
    <w:rsid w:val="00791CAB"/>
    <w:rsid w:val="00791CD9"/>
    <w:rsid w:val="00791D82"/>
    <w:rsid w:val="00792260"/>
    <w:rsid w:val="007925EA"/>
    <w:rsid w:val="007928DD"/>
    <w:rsid w:val="007928FB"/>
    <w:rsid w:val="00792933"/>
    <w:rsid w:val="00793000"/>
    <w:rsid w:val="00793343"/>
    <w:rsid w:val="0079379B"/>
    <w:rsid w:val="0079393B"/>
    <w:rsid w:val="00793CD8"/>
    <w:rsid w:val="00793D82"/>
    <w:rsid w:val="007942AA"/>
    <w:rsid w:val="0079448D"/>
    <w:rsid w:val="007946AB"/>
    <w:rsid w:val="007947CC"/>
    <w:rsid w:val="0079506B"/>
    <w:rsid w:val="0079512D"/>
    <w:rsid w:val="007954D4"/>
    <w:rsid w:val="00795520"/>
    <w:rsid w:val="0079572D"/>
    <w:rsid w:val="0079576E"/>
    <w:rsid w:val="0079592E"/>
    <w:rsid w:val="00795AE4"/>
    <w:rsid w:val="00795C92"/>
    <w:rsid w:val="007960E9"/>
    <w:rsid w:val="00796231"/>
    <w:rsid w:val="007966CB"/>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B53"/>
    <w:rsid w:val="007A1115"/>
    <w:rsid w:val="007A127B"/>
    <w:rsid w:val="007A169C"/>
    <w:rsid w:val="007A1A50"/>
    <w:rsid w:val="007A1CB3"/>
    <w:rsid w:val="007A219E"/>
    <w:rsid w:val="007A21FF"/>
    <w:rsid w:val="007A22D3"/>
    <w:rsid w:val="007A2350"/>
    <w:rsid w:val="007A24F4"/>
    <w:rsid w:val="007A2C84"/>
    <w:rsid w:val="007A3038"/>
    <w:rsid w:val="007A304C"/>
    <w:rsid w:val="007A306F"/>
    <w:rsid w:val="007A36CF"/>
    <w:rsid w:val="007A3939"/>
    <w:rsid w:val="007A3AC0"/>
    <w:rsid w:val="007A41B7"/>
    <w:rsid w:val="007A43A6"/>
    <w:rsid w:val="007A445C"/>
    <w:rsid w:val="007A462E"/>
    <w:rsid w:val="007A4A52"/>
    <w:rsid w:val="007A50B5"/>
    <w:rsid w:val="007A50E5"/>
    <w:rsid w:val="007A51D0"/>
    <w:rsid w:val="007A5431"/>
    <w:rsid w:val="007A58A6"/>
    <w:rsid w:val="007A58C1"/>
    <w:rsid w:val="007A5AB6"/>
    <w:rsid w:val="007A5D9B"/>
    <w:rsid w:val="007A5DE4"/>
    <w:rsid w:val="007A60BD"/>
    <w:rsid w:val="007A60F2"/>
    <w:rsid w:val="007A73B4"/>
    <w:rsid w:val="007A7946"/>
    <w:rsid w:val="007A7B30"/>
    <w:rsid w:val="007A7C65"/>
    <w:rsid w:val="007B0111"/>
    <w:rsid w:val="007B0136"/>
    <w:rsid w:val="007B0243"/>
    <w:rsid w:val="007B0399"/>
    <w:rsid w:val="007B042B"/>
    <w:rsid w:val="007B0864"/>
    <w:rsid w:val="007B0A15"/>
    <w:rsid w:val="007B0CED"/>
    <w:rsid w:val="007B12C2"/>
    <w:rsid w:val="007B13EA"/>
    <w:rsid w:val="007B1462"/>
    <w:rsid w:val="007B14C0"/>
    <w:rsid w:val="007B166F"/>
    <w:rsid w:val="007B16BA"/>
    <w:rsid w:val="007B185A"/>
    <w:rsid w:val="007B1A69"/>
    <w:rsid w:val="007B200E"/>
    <w:rsid w:val="007B23DA"/>
    <w:rsid w:val="007B26F1"/>
    <w:rsid w:val="007B2734"/>
    <w:rsid w:val="007B2D3E"/>
    <w:rsid w:val="007B2E5A"/>
    <w:rsid w:val="007B2E88"/>
    <w:rsid w:val="007B3132"/>
    <w:rsid w:val="007B3584"/>
    <w:rsid w:val="007B363F"/>
    <w:rsid w:val="007B373B"/>
    <w:rsid w:val="007B3745"/>
    <w:rsid w:val="007B3807"/>
    <w:rsid w:val="007B39D3"/>
    <w:rsid w:val="007B3D2D"/>
    <w:rsid w:val="007B3FEC"/>
    <w:rsid w:val="007B4048"/>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5EBD"/>
    <w:rsid w:val="007B5FA4"/>
    <w:rsid w:val="007B6099"/>
    <w:rsid w:val="007B610E"/>
    <w:rsid w:val="007B64C0"/>
    <w:rsid w:val="007B7011"/>
    <w:rsid w:val="007B7511"/>
    <w:rsid w:val="007B77F3"/>
    <w:rsid w:val="007B7ED1"/>
    <w:rsid w:val="007B7ED8"/>
    <w:rsid w:val="007C0193"/>
    <w:rsid w:val="007C05DD"/>
    <w:rsid w:val="007C062F"/>
    <w:rsid w:val="007C0764"/>
    <w:rsid w:val="007C0841"/>
    <w:rsid w:val="007C098D"/>
    <w:rsid w:val="007C0B23"/>
    <w:rsid w:val="007C0C19"/>
    <w:rsid w:val="007C0D32"/>
    <w:rsid w:val="007C1520"/>
    <w:rsid w:val="007C1920"/>
    <w:rsid w:val="007C197F"/>
    <w:rsid w:val="007C1E95"/>
    <w:rsid w:val="007C221B"/>
    <w:rsid w:val="007C224A"/>
    <w:rsid w:val="007C24FD"/>
    <w:rsid w:val="007C27F4"/>
    <w:rsid w:val="007C296E"/>
    <w:rsid w:val="007C300C"/>
    <w:rsid w:val="007C334A"/>
    <w:rsid w:val="007C3707"/>
    <w:rsid w:val="007C3920"/>
    <w:rsid w:val="007C392C"/>
    <w:rsid w:val="007C3930"/>
    <w:rsid w:val="007C3A58"/>
    <w:rsid w:val="007C3D18"/>
    <w:rsid w:val="007C3D2C"/>
    <w:rsid w:val="007C400D"/>
    <w:rsid w:val="007C401A"/>
    <w:rsid w:val="007C40D0"/>
    <w:rsid w:val="007C432B"/>
    <w:rsid w:val="007C4668"/>
    <w:rsid w:val="007C48F5"/>
    <w:rsid w:val="007C499F"/>
    <w:rsid w:val="007C4B7C"/>
    <w:rsid w:val="007C517D"/>
    <w:rsid w:val="007C519E"/>
    <w:rsid w:val="007C541D"/>
    <w:rsid w:val="007C57F2"/>
    <w:rsid w:val="007C584E"/>
    <w:rsid w:val="007C6032"/>
    <w:rsid w:val="007C60BF"/>
    <w:rsid w:val="007C62D5"/>
    <w:rsid w:val="007C64A5"/>
    <w:rsid w:val="007C6799"/>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96"/>
    <w:rsid w:val="007D0A89"/>
    <w:rsid w:val="007D0EA9"/>
    <w:rsid w:val="007D12DF"/>
    <w:rsid w:val="007D14A4"/>
    <w:rsid w:val="007D166C"/>
    <w:rsid w:val="007D19D4"/>
    <w:rsid w:val="007D1A3F"/>
    <w:rsid w:val="007D1B69"/>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901"/>
    <w:rsid w:val="007D5ADC"/>
    <w:rsid w:val="007D5FD3"/>
    <w:rsid w:val="007D6262"/>
    <w:rsid w:val="007D63A5"/>
    <w:rsid w:val="007D66EF"/>
    <w:rsid w:val="007D685E"/>
    <w:rsid w:val="007D6C0B"/>
    <w:rsid w:val="007D6FF3"/>
    <w:rsid w:val="007D7157"/>
    <w:rsid w:val="007D72A2"/>
    <w:rsid w:val="007D73A6"/>
    <w:rsid w:val="007D7526"/>
    <w:rsid w:val="007D75A6"/>
    <w:rsid w:val="007D7666"/>
    <w:rsid w:val="007D7866"/>
    <w:rsid w:val="007D7888"/>
    <w:rsid w:val="007D7CB7"/>
    <w:rsid w:val="007D7D92"/>
    <w:rsid w:val="007D7E37"/>
    <w:rsid w:val="007E0008"/>
    <w:rsid w:val="007E008A"/>
    <w:rsid w:val="007E00DF"/>
    <w:rsid w:val="007E05AC"/>
    <w:rsid w:val="007E0AE6"/>
    <w:rsid w:val="007E0AFF"/>
    <w:rsid w:val="007E0CB1"/>
    <w:rsid w:val="007E0EAC"/>
    <w:rsid w:val="007E0F83"/>
    <w:rsid w:val="007E0F92"/>
    <w:rsid w:val="007E0FF6"/>
    <w:rsid w:val="007E101B"/>
    <w:rsid w:val="007E1033"/>
    <w:rsid w:val="007E1C98"/>
    <w:rsid w:val="007E1DC3"/>
    <w:rsid w:val="007E2170"/>
    <w:rsid w:val="007E2B52"/>
    <w:rsid w:val="007E2F2E"/>
    <w:rsid w:val="007E2F78"/>
    <w:rsid w:val="007E3080"/>
    <w:rsid w:val="007E348E"/>
    <w:rsid w:val="007E3B33"/>
    <w:rsid w:val="007E3B5C"/>
    <w:rsid w:val="007E3D60"/>
    <w:rsid w:val="007E4031"/>
    <w:rsid w:val="007E4078"/>
    <w:rsid w:val="007E425E"/>
    <w:rsid w:val="007E4610"/>
    <w:rsid w:val="007E46C3"/>
    <w:rsid w:val="007E4715"/>
    <w:rsid w:val="007E493D"/>
    <w:rsid w:val="007E4994"/>
    <w:rsid w:val="007E4BFF"/>
    <w:rsid w:val="007E4D6B"/>
    <w:rsid w:val="007E505B"/>
    <w:rsid w:val="007E52E7"/>
    <w:rsid w:val="007E5537"/>
    <w:rsid w:val="007E56C4"/>
    <w:rsid w:val="007E5B09"/>
    <w:rsid w:val="007E5BF6"/>
    <w:rsid w:val="007E5C92"/>
    <w:rsid w:val="007E6A14"/>
    <w:rsid w:val="007E6FD9"/>
    <w:rsid w:val="007E7091"/>
    <w:rsid w:val="007E739A"/>
    <w:rsid w:val="007E73C0"/>
    <w:rsid w:val="007E73E7"/>
    <w:rsid w:val="007E780B"/>
    <w:rsid w:val="007E78D7"/>
    <w:rsid w:val="007E7AD9"/>
    <w:rsid w:val="007E7BB0"/>
    <w:rsid w:val="007E7D0B"/>
    <w:rsid w:val="007E7DED"/>
    <w:rsid w:val="007E7E03"/>
    <w:rsid w:val="007E7F10"/>
    <w:rsid w:val="007F02F3"/>
    <w:rsid w:val="007F030F"/>
    <w:rsid w:val="007F07C3"/>
    <w:rsid w:val="007F0B7A"/>
    <w:rsid w:val="007F0DE9"/>
    <w:rsid w:val="007F0F20"/>
    <w:rsid w:val="007F1042"/>
    <w:rsid w:val="007F13EB"/>
    <w:rsid w:val="007F1B45"/>
    <w:rsid w:val="007F1BE5"/>
    <w:rsid w:val="007F21B6"/>
    <w:rsid w:val="007F24E3"/>
    <w:rsid w:val="007F2596"/>
    <w:rsid w:val="007F2891"/>
    <w:rsid w:val="007F2CCB"/>
    <w:rsid w:val="007F2D40"/>
    <w:rsid w:val="007F3261"/>
    <w:rsid w:val="007F332D"/>
    <w:rsid w:val="007F33DC"/>
    <w:rsid w:val="007F3634"/>
    <w:rsid w:val="007F3785"/>
    <w:rsid w:val="007F37E9"/>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77A"/>
    <w:rsid w:val="007F607D"/>
    <w:rsid w:val="007F6171"/>
    <w:rsid w:val="007F6B23"/>
    <w:rsid w:val="007F6D20"/>
    <w:rsid w:val="007F6EEC"/>
    <w:rsid w:val="007F70F7"/>
    <w:rsid w:val="007F710B"/>
    <w:rsid w:val="007F7847"/>
    <w:rsid w:val="007F7864"/>
    <w:rsid w:val="007F7AC4"/>
    <w:rsid w:val="007F7AD9"/>
    <w:rsid w:val="007F7CBB"/>
    <w:rsid w:val="007F7EBC"/>
    <w:rsid w:val="007F7F96"/>
    <w:rsid w:val="00800085"/>
    <w:rsid w:val="008000A4"/>
    <w:rsid w:val="00800314"/>
    <w:rsid w:val="00800356"/>
    <w:rsid w:val="00800357"/>
    <w:rsid w:val="0080038D"/>
    <w:rsid w:val="008008E0"/>
    <w:rsid w:val="00800B33"/>
    <w:rsid w:val="00800C84"/>
    <w:rsid w:val="008017EC"/>
    <w:rsid w:val="00801896"/>
    <w:rsid w:val="008019EE"/>
    <w:rsid w:val="00801A6B"/>
    <w:rsid w:val="00801BFE"/>
    <w:rsid w:val="00801D52"/>
    <w:rsid w:val="00801EF5"/>
    <w:rsid w:val="008022AA"/>
    <w:rsid w:val="00802554"/>
    <w:rsid w:val="00802600"/>
    <w:rsid w:val="0080273A"/>
    <w:rsid w:val="0080281E"/>
    <w:rsid w:val="00802905"/>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C"/>
    <w:rsid w:val="008048E6"/>
    <w:rsid w:val="00804E97"/>
    <w:rsid w:val="008050AC"/>
    <w:rsid w:val="008053AF"/>
    <w:rsid w:val="00805501"/>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CA4"/>
    <w:rsid w:val="00807D37"/>
    <w:rsid w:val="00807FF8"/>
    <w:rsid w:val="0081000F"/>
    <w:rsid w:val="008102EC"/>
    <w:rsid w:val="008104A9"/>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CC1"/>
    <w:rsid w:val="00813D62"/>
    <w:rsid w:val="00813E33"/>
    <w:rsid w:val="00813FA8"/>
    <w:rsid w:val="00814634"/>
    <w:rsid w:val="0081464A"/>
    <w:rsid w:val="00814775"/>
    <w:rsid w:val="0081488C"/>
    <w:rsid w:val="008148D9"/>
    <w:rsid w:val="0081497C"/>
    <w:rsid w:val="00814A1C"/>
    <w:rsid w:val="00814AFC"/>
    <w:rsid w:val="00814B23"/>
    <w:rsid w:val="00814CDD"/>
    <w:rsid w:val="00814DB2"/>
    <w:rsid w:val="00814E58"/>
    <w:rsid w:val="00814E74"/>
    <w:rsid w:val="00814EBE"/>
    <w:rsid w:val="008152DA"/>
    <w:rsid w:val="008155AD"/>
    <w:rsid w:val="0081568F"/>
    <w:rsid w:val="008158D6"/>
    <w:rsid w:val="00815B21"/>
    <w:rsid w:val="00815C95"/>
    <w:rsid w:val="008160B4"/>
    <w:rsid w:val="008164DD"/>
    <w:rsid w:val="008166BB"/>
    <w:rsid w:val="008168E6"/>
    <w:rsid w:val="00816CBB"/>
    <w:rsid w:val="008170FB"/>
    <w:rsid w:val="00817196"/>
    <w:rsid w:val="008173AC"/>
    <w:rsid w:val="008174A4"/>
    <w:rsid w:val="00817B74"/>
    <w:rsid w:val="00817C53"/>
    <w:rsid w:val="00817D25"/>
    <w:rsid w:val="00817DF1"/>
    <w:rsid w:val="00817EC7"/>
    <w:rsid w:val="00817F13"/>
    <w:rsid w:val="00817FE1"/>
    <w:rsid w:val="008200D9"/>
    <w:rsid w:val="008204C1"/>
    <w:rsid w:val="0082096F"/>
    <w:rsid w:val="00820BCE"/>
    <w:rsid w:val="00820C59"/>
    <w:rsid w:val="00820CEA"/>
    <w:rsid w:val="00820D4F"/>
    <w:rsid w:val="00820DD4"/>
    <w:rsid w:val="00821079"/>
    <w:rsid w:val="00821429"/>
    <w:rsid w:val="0082151F"/>
    <w:rsid w:val="00821CC2"/>
    <w:rsid w:val="00821D33"/>
    <w:rsid w:val="00821D58"/>
    <w:rsid w:val="00821E43"/>
    <w:rsid w:val="00821E5D"/>
    <w:rsid w:val="00821F52"/>
    <w:rsid w:val="0082258A"/>
    <w:rsid w:val="008227A9"/>
    <w:rsid w:val="00822A5F"/>
    <w:rsid w:val="00822D0D"/>
    <w:rsid w:val="00822EFD"/>
    <w:rsid w:val="008231D8"/>
    <w:rsid w:val="008235DB"/>
    <w:rsid w:val="0082392B"/>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B37"/>
    <w:rsid w:val="00830C78"/>
    <w:rsid w:val="00830C7C"/>
    <w:rsid w:val="00831039"/>
    <w:rsid w:val="00831112"/>
    <w:rsid w:val="00831257"/>
    <w:rsid w:val="00831304"/>
    <w:rsid w:val="008314D0"/>
    <w:rsid w:val="008314EF"/>
    <w:rsid w:val="0083165D"/>
    <w:rsid w:val="00831929"/>
    <w:rsid w:val="00831ADD"/>
    <w:rsid w:val="00831B7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833"/>
    <w:rsid w:val="00834CC5"/>
    <w:rsid w:val="00834F14"/>
    <w:rsid w:val="008350B1"/>
    <w:rsid w:val="0083543A"/>
    <w:rsid w:val="00835596"/>
    <w:rsid w:val="0083572C"/>
    <w:rsid w:val="00835AEB"/>
    <w:rsid w:val="008368A0"/>
    <w:rsid w:val="008376AC"/>
    <w:rsid w:val="00837E64"/>
    <w:rsid w:val="00840393"/>
    <w:rsid w:val="00840B2A"/>
    <w:rsid w:val="00840C82"/>
    <w:rsid w:val="008410FB"/>
    <w:rsid w:val="00841386"/>
    <w:rsid w:val="00841573"/>
    <w:rsid w:val="008416B5"/>
    <w:rsid w:val="0084179A"/>
    <w:rsid w:val="00841A0C"/>
    <w:rsid w:val="00841CB1"/>
    <w:rsid w:val="00841FBA"/>
    <w:rsid w:val="0084233F"/>
    <w:rsid w:val="00842506"/>
    <w:rsid w:val="008425D3"/>
    <w:rsid w:val="00842703"/>
    <w:rsid w:val="00842BCC"/>
    <w:rsid w:val="00842EEB"/>
    <w:rsid w:val="0084301A"/>
    <w:rsid w:val="00843842"/>
    <w:rsid w:val="00843C6A"/>
    <w:rsid w:val="008440BF"/>
    <w:rsid w:val="008441ED"/>
    <w:rsid w:val="008442E3"/>
    <w:rsid w:val="00844387"/>
    <w:rsid w:val="00844458"/>
    <w:rsid w:val="008444E8"/>
    <w:rsid w:val="008448A3"/>
    <w:rsid w:val="00844B92"/>
    <w:rsid w:val="00844C21"/>
    <w:rsid w:val="00844C8B"/>
    <w:rsid w:val="00844E80"/>
    <w:rsid w:val="0084540C"/>
    <w:rsid w:val="00845843"/>
    <w:rsid w:val="0084594F"/>
    <w:rsid w:val="00845960"/>
    <w:rsid w:val="00845D21"/>
    <w:rsid w:val="00845D58"/>
    <w:rsid w:val="008461D0"/>
    <w:rsid w:val="008463FB"/>
    <w:rsid w:val="00846503"/>
    <w:rsid w:val="0084691B"/>
    <w:rsid w:val="00846B21"/>
    <w:rsid w:val="00846CD4"/>
    <w:rsid w:val="00846E1F"/>
    <w:rsid w:val="00846FE7"/>
    <w:rsid w:val="00847130"/>
    <w:rsid w:val="00847357"/>
    <w:rsid w:val="008473DF"/>
    <w:rsid w:val="0084765F"/>
    <w:rsid w:val="008478F5"/>
    <w:rsid w:val="008501EF"/>
    <w:rsid w:val="0085034F"/>
    <w:rsid w:val="00850433"/>
    <w:rsid w:val="008509F0"/>
    <w:rsid w:val="00850C55"/>
    <w:rsid w:val="008510FC"/>
    <w:rsid w:val="00851102"/>
    <w:rsid w:val="00851485"/>
    <w:rsid w:val="0085164C"/>
    <w:rsid w:val="0085181D"/>
    <w:rsid w:val="0085215C"/>
    <w:rsid w:val="0085218A"/>
    <w:rsid w:val="0085240F"/>
    <w:rsid w:val="0085252E"/>
    <w:rsid w:val="0085256A"/>
    <w:rsid w:val="0085268C"/>
    <w:rsid w:val="00852C83"/>
    <w:rsid w:val="00852F26"/>
    <w:rsid w:val="00853060"/>
    <w:rsid w:val="0085372B"/>
    <w:rsid w:val="00853A69"/>
    <w:rsid w:val="00853B9E"/>
    <w:rsid w:val="00853C33"/>
    <w:rsid w:val="00853ED5"/>
    <w:rsid w:val="00854931"/>
    <w:rsid w:val="00854A6C"/>
    <w:rsid w:val="0085551D"/>
    <w:rsid w:val="008556C7"/>
    <w:rsid w:val="00855922"/>
    <w:rsid w:val="00855A9A"/>
    <w:rsid w:val="00855B0C"/>
    <w:rsid w:val="00855D18"/>
    <w:rsid w:val="00855F87"/>
    <w:rsid w:val="00855FAA"/>
    <w:rsid w:val="008565CF"/>
    <w:rsid w:val="00856911"/>
    <w:rsid w:val="00856C31"/>
    <w:rsid w:val="00857066"/>
    <w:rsid w:val="008574CF"/>
    <w:rsid w:val="00857D1D"/>
    <w:rsid w:val="00857D67"/>
    <w:rsid w:val="00857FE0"/>
    <w:rsid w:val="008609BA"/>
    <w:rsid w:val="00860A77"/>
    <w:rsid w:val="00860B18"/>
    <w:rsid w:val="00860B2C"/>
    <w:rsid w:val="00860D12"/>
    <w:rsid w:val="00860D5C"/>
    <w:rsid w:val="008612B4"/>
    <w:rsid w:val="008614B9"/>
    <w:rsid w:val="0086159B"/>
    <w:rsid w:val="00861607"/>
    <w:rsid w:val="00861771"/>
    <w:rsid w:val="00861B9E"/>
    <w:rsid w:val="00861D86"/>
    <w:rsid w:val="008621CF"/>
    <w:rsid w:val="00862294"/>
    <w:rsid w:val="00862582"/>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40F6"/>
    <w:rsid w:val="008642E2"/>
    <w:rsid w:val="00864325"/>
    <w:rsid w:val="00864954"/>
    <w:rsid w:val="00864A8F"/>
    <w:rsid w:val="00864B58"/>
    <w:rsid w:val="00865171"/>
    <w:rsid w:val="00865195"/>
    <w:rsid w:val="00865C9C"/>
    <w:rsid w:val="0086627D"/>
    <w:rsid w:val="008664C7"/>
    <w:rsid w:val="00866554"/>
    <w:rsid w:val="00866868"/>
    <w:rsid w:val="008668D6"/>
    <w:rsid w:val="00866B8C"/>
    <w:rsid w:val="00866E60"/>
    <w:rsid w:val="00866E72"/>
    <w:rsid w:val="0086712C"/>
    <w:rsid w:val="00867469"/>
    <w:rsid w:val="00867628"/>
    <w:rsid w:val="008677FD"/>
    <w:rsid w:val="00867A9A"/>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A4"/>
    <w:rsid w:val="00871B6A"/>
    <w:rsid w:val="00871D23"/>
    <w:rsid w:val="00871DC2"/>
    <w:rsid w:val="00871F8C"/>
    <w:rsid w:val="00871FF4"/>
    <w:rsid w:val="00872148"/>
    <w:rsid w:val="0087241F"/>
    <w:rsid w:val="00872608"/>
    <w:rsid w:val="00872781"/>
    <w:rsid w:val="00872997"/>
    <w:rsid w:val="00872A7C"/>
    <w:rsid w:val="00872CDF"/>
    <w:rsid w:val="00872E22"/>
    <w:rsid w:val="00872FC4"/>
    <w:rsid w:val="008733F7"/>
    <w:rsid w:val="008734A6"/>
    <w:rsid w:val="008735B4"/>
    <w:rsid w:val="00873DF6"/>
    <w:rsid w:val="00874312"/>
    <w:rsid w:val="0087437C"/>
    <w:rsid w:val="008746AC"/>
    <w:rsid w:val="00874B19"/>
    <w:rsid w:val="00874E19"/>
    <w:rsid w:val="00874E2F"/>
    <w:rsid w:val="00874F4F"/>
    <w:rsid w:val="00875121"/>
    <w:rsid w:val="00875163"/>
    <w:rsid w:val="008751D1"/>
    <w:rsid w:val="008752B9"/>
    <w:rsid w:val="0087569E"/>
    <w:rsid w:val="008756A0"/>
    <w:rsid w:val="00875792"/>
    <w:rsid w:val="008758A4"/>
    <w:rsid w:val="008759F1"/>
    <w:rsid w:val="00875CD7"/>
    <w:rsid w:val="00875E65"/>
    <w:rsid w:val="00875E8F"/>
    <w:rsid w:val="00875EFF"/>
    <w:rsid w:val="00875F50"/>
    <w:rsid w:val="00876282"/>
    <w:rsid w:val="00876509"/>
    <w:rsid w:val="00876B4D"/>
    <w:rsid w:val="0087717D"/>
    <w:rsid w:val="0087776A"/>
    <w:rsid w:val="00877861"/>
    <w:rsid w:val="00877962"/>
    <w:rsid w:val="00877BB1"/>
    <w:rsid w:val="00877F18"/>
    <w:rsid w:val="0088016F"/>
    <w:rsid w:val="0088057B"/>
    <w:rsid w:val="0088063B"/>
    <w:rsid w:val="00880825"/>
    <w:rsid w:val="00880B92"/>
    <w:rsid w:val="008811AA"/>
    <w:rsid w:val="008812FD"/>
    <w:rsid w:val="0088136C"/>
    <w:rsid w:val="008814A1"/>
    <w:rsid w:val="00881BF6"/>
    <w:rsid w:val="00881DBF"/>
    <w:rsid w:val="00881F75"/>
    <w:rsid w:val="008822C0"/>
    <w:rsid w:val="00882376"/>
    <w:rsid w:val="008824BA"/>
    <w:rsid w:val="00882614"/>
    <w:rsid w:val="0088265B"/>
    <w:rsid w:val="00882A90"/>
    <w:rsid w:val="008830FC"/>
    <w:rsid w:val="00883420"/>
    <w:rsid w:val="0088355A"/>
    <w:rsid w:val="008835AC"/>
    <w:rsid w:val="008836EC"/>
    <w:rsid w:val="00883787"/>
    <w:rsid w:val="008837BC"/>
    <w:rsid w:val="00883807"/>
    <w:rsid w:val="008838E9"/>
    <w:rsid w:val="00884030"/>
    <w:rsid w:val="008843EA"/>
    <w:rsid w:val="0088489D"/>
    <w:rsid w:val="00884EC0"/>
    <w:rsid w:val="00885129"/>
    <w:rsid w:val="008855E6"/>
    <w:rsid w:val="008858BA"/>
    <w:rsid w:val="00885992"/>
    <w:rsid w:val="00885CB6"/>
    <w:rsid w:val="00885D9B"/>
    <w:rsid w:val="008863DF"/>
    <w:rsid w:val="00886493"/>
    <w:rsid w:val="008865E8"/>
    <w:rsid w:val="008866C0"/>
    <w:rsid w:val="0088675A"/>
    <w:rsid w:val="00886917"/>
    <w:rsid w:val="00886ADB"/>
    <w:rsid w:val="00886CAE"/>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440"/>
    <w:rsid w:val="00891523"/>
    <w:rsid w:val="00891559"/>
    <w:rsid w:val="00891636"/>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973"/>
    <w:rsid w:val="00894A88"/>
    <w:rsid w:val="00894DFE"/>
    <w:rsid w:val="00895164"/>
    <w:rsid w:val="00895386"/>
    <w:rsid w:val="00895856"/>
    <w:rsid w:val="00895AAD"/>
    <w:rsid w:val="00895D71"/>
    <w:rsid w:val="00895E67"/>
    <w:rsid w:val="0089633E"/>
    <w:rsid w:val="00896534"/>
    <w:rsid w:val="00896608"/>
    <w:rsid w:val="008967AB"/>
    <w:rsid w:val="0089698D"/>
    <w:rsid w:val="008969B5"/>
    <w:rsid w:val="00897199"/>
    <w:rsid w:val="00897818"/>
    <w:rsid w:val="008979F9"/>
    <w:rsid w:val="008A01AC"/>
    <w:rsid w:val="008A027D"/>
    <w:rsid w:val="008A0349"/>
    <w:rsid w:val="008A0443"/>
    <w:rsid w:val="008A0518"/>
    <w:rsid w:val="008A0521"/>
    <w:rsid w:val="008A05CF"/>
    <w:rsid w:val="008A0898"/>
    <w:rsid w:val="008A1150"/>
    <w:rsid w:val="008A1177"/>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E7"/>
    <w:rsid w:val="008A422B"/>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6484"/>
    <w:rsid w:val="008A653B"/>
    <w:rsid w:val="008A6782"/>
    <w:rsid w:val="008A6A91"/>
    <w:rsid w:val="008A6FA4"/>
    <w:rsid w:val="008A748F"/>
    <w:rsid w:val="008A74FF"/>
    <w:rsid w:val="008A77AE"/>
    <w:rsid w:val="008A77D8"/>
    <w:rsid w:val="008A7A9F"/>
    <w:rsid w:val="008A7B5C"/>
    <w:rsid w:val="008A7CE3"/>
    <w:rsid w:val="008A7E5D"/>
    <w:rsid w:val="008A7FA0"/>
    <w:rsid w:val="008B0090"/>
    <w:rsid w:val="008B01EF"/>
    <w:rsid w:val="008B048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D82"/>
    <w:rsid w:val="008B2DC4"/>
    <w:rsid w:val="008B2FF8"/>
    <w:rsid w:val="008B3920"/>
    <w:rsid w:val="008B39B0"/>
    <w:rsid w:val="008B3B8A"/>
    <w:rsid w:val="008B3C8B"/>
    <w:rsid w:val="008B3DA1"/>
    <w:rsid w:val="008B3F49"/>
    <w:rsid w:val="008B3FFD"/>
    <w:rsid w:val="008B4356"/>
    <w:rsid w:val="008B44AA"/>
    <w:rsid w:val="008B4626"/>
    <w:rsid w:val="008B4B2D"/>
    <w:rsid w:val="008B4F99"/>
    <w:rsid w:val="008B51A0"/>
    <w:rsid w:val="008B55FC"/>
    <w:rsid w:val="008B5688"/>
    <w:rsid w:val="008B592A"/>
    <w:rsid w:val="008B5A22"/>
    <w:rsid w:val="008B5C8C"/>
    <w:rsid w:val="008B6065"/>
    <w:rsid w:val="008B62C8"/>
    <w:rsid w:val="008B6AB0"/>
    <w:rsid w:val="008B6BB7"/>
    <w:rsid w:val="008B6C6F"/>
    <w:rsid w:val="008B6D98"/>
    <w:rsid w:val="008B71F4"/>
    <w:rsid w:val="008B734F"/>
    <w:rsid w:val="008B7350"/>
    <w:rsid w:val="008B744B"/>
    <w:rsid w:val="008B755D"/>
    <w:rsid w:val="008B7962"/>
    <w:rsid w:val="008B7B5C"/>
    <w:rsid w:val="008B7F2A"/>
    <w:rsid w:val="008C0134"/>
    <w:rsid w:val="008C01E3"/>
    <w:rsid w:val="008C0258"/>
    <w:rsid w:val="008C054C"/>
    <w:rsid w:val="008C055C"/>
    <w:rsid w:val="008C0970"/>
    <w:rsid w:val="008C0C74"/>
    <w:rsid w:val="008C0C99"/>
    <w:rsid w:val="008C0E22"/>
    <w:rsid w:val="008C0E7D"/>
    <w:rsid w:val="008C120B"/>
    <w:rsid w:val="008C13F5"/>
    <w:rsid w:val="008C14B9"/>
    <w:rsid w:val="008C14DF"/>
    <w:rsid w:val="008C1DF5"/>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FA"/>
    <w:rsid w:val="008C48FE"/>
    <w:rsid w:val="008C493A"/>
    <w:rsid w:val="008C4958"/>
    <w:rsid w:val="008C4BAA"/>
    <w:rsid w:val="008C4FA6"/>
    <w:rsid w:val="008C5138"/>
    <w:rsid w:val="008C5710"/>
    <w:rsid w:val="008C5796"/>
    <w:rsid w:val="008C5B3E"/>
    <w:rsid w:val="008C5DE8"/>
    <w:rsid w:val="008C6571"/>
    <w:rsid w:val="008C6AE8"/>
    <w:rsid w:val="008C6C26"/>
    <w:rsid w:val="008C6CE6"/>
    <w:rsid w:val="008C74A3"/>
    <w:rsid w:val="008C7573"/>
    <w:rsid w:val="008D00A5"/>
    <w:rsid w:val="008D02CB"/>
    <w:rsid w:val="008D0BCD"/>
    <w:rsid w:val="008D0F6B"/>
    <w:rsid w:val="008D11E4"/>
    <w:rsid w:val="008D1266"/>
    <w:rsid w:val="008D1346"/>
    <w:rsid w:val="008D157E"/>
    <w:rsid w:val="008D168D"/>
    <w:rsid w:val="008D16FE"/>
    <w:rsid w:val="008D1774"/>
    <w:rsid w:val="008D1AB7"/>
    <w:rsid w:val="008D1CBB"/>
    <w:rsid w:val="008D227E"/>
    <w:rsid w:val="008D296A"/>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52C"/>
    <w:rsid w:val="008D7CF5"/>
    <w:rsid w:val="008D7F4E"/>
    <w:rsid w:val="008E0077"/>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663"/>
    <w:rsid w:val="008E2A78"/>
    <w:rsid w:val="008E2B10"/>
    <w:rsid w:val="008E2C55"/>
    <w:rsid w:val="008E2EB0"/>
    <w:rsid w:val="008E302D"/>
    <w:rsid w:val="008E311A"/>
    <w:rsid w:val="008E32B9"/>
    <w:rsid w:val="008E32BE"/>
    <w:rsid w:val="008E3718"/>
    <w:rsid w:val="008E374F"/>
    <w:rsid w:val="008E38DE"/>
    <w:rsid w:val="008E39AA"/>
    <w:rsid w:val="008E3FD5"/>
    <w:rsid w:val="008E4D4B"/>
    <w:rsid w:val="008E4DD1"/>
    <w:rsid w:val="008E4FC8"/>
    <w:rsid w:val="008E525D"/>
    <w:rsid w:val="008E57D5"/>
    <w:rsid w:val="008E5C2C"/>
    <w:rsid w:val="008E5CC6"/>
    <w:rsid w:val="008E60CD"/>
    <w:rsid w:val="008E6116"/>
    <w:rsid w:val="008E621E"/>
    <w:rsid w:val="008E64B1"/>
    <w:rsid w:val="008E65C6"/>
    <w:rsid w:val="008E6A48"/>
    <w:rsid w:val="008E6C87"/>
    <w:rsid w:val="008E6E87"/>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B42"/>
    <w:rsid w:val="008F5C96"/>
    <w:rsid w:val="008F5F58"/>
    <w:rsid w:val="008F62BB"/>
    <w:rsid w:val="008F637D"/>
    <w:rsid w:val="008F6382"/>
    <w:rsid w:val="008F6526"/>
    <w:rsid w:val="008F6607"/>
    <w:rsid w:val="008F6698"/>
    <w:rsid w:val="008F6F1F"/>
    <w:rsid w:val="008F7124"/>
    <w:rsid w:val="008F74C4"/>
    <w:rsid w:val="008F751D"/>
    <w:rsid w:val="008F7911"/>
    <w:rsid w:val="008F7A5B"/>
    <w:rsid w:val="008F7B58"/>
    <w:rsid w:val="008F7F5F"/>
    <w:rsid w:val="00900483"/>
    <w:rsid w:val="00900BA0"/>
    <w:rsid w:val="00900FC6"/>
    <w:rsid w:val="009012BD"/>
    <w:rsid w:val="00901416"/>
    <w:rsid w:val="0090185F"/>
    <w:rsid w:val="00901CDC"/>
    <w:rsid w:val="009021F5"/>
    <w:rsid w:val="00902350"/>
    <w:rsid w:val="00902BD2"/>
    <w:rsid w:val="00902C7B"/>
    <w:rsid w:val="00902E46"/>
    <w:rsid w:val="00903000"/>
    <w:rsid w:val="009031DC"/>
    <w:rsid w:val="0090336B"/>
    <w:rsid w:val="00903419"/>
    <w:rsid w:val="00903B7B"/>
    <w:rsid w:val="009040E3"/>
    <w:rsid w:val="009044D8"/>
    <w:rsid w:val="00904531"/>
    <w:rsid w:val="009045E0"/>
    <w:rsid w:val="009048CE"/>
    <w:rsid w:val="009049A4"/>
    <w:rsid w:val="00904F02"/>
    <w:rsid w:val="00905345"/>
    <w:rsid w:val="009053AA"/>
    <w:rsid w:val="00905672"/>
    <w:rsid w:val="0090594B"/>
    <w:rsid w:val="00905C68"/>
    <w:rsid w:val="00905E37"/>
    <w:rsid w:val="00905F0A"/>
    <w:rsid w:val="009060D2"/>
    <w:rsid w:val="009063CF"/>
    <w:rsid w:val="009063DD"/>
    <w:rsid w:val="00906939"/>
    <w:rsid w:val="00906C28"/>
    <w:rsid w:val="00907014"/>
    <w:rsid w:val="00907479"/>
    <w:rsid w:val="0090764C"/>
    <w:rsid w:val="00907C4F"/>
    <w:rsid w:val="00910002"/>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FE"/>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CEE"/>
    <w:rsid w:val="009150C4"/>
    <w:rsid w:val="00915621"/>
    <w:rsid w:val="009157B3"/>
    <w:rsid w:val="009158C7"/>
    <w:rsid w:val="00915A01"/>
    <w:rsid w:val="00915B62"/>
    <w:rsid w:val="00915D65"/>
    <w:rsid w:val="00915DE2"/>
    <w:rsid w:val="00916079"/>
    <w:rsid w:val="00916100"/>
    <w:rsid w:val="009161EE"/>
    <w:rsid w:val="0091640D"/>
    <w:rsid w:val="00916B81"/>
    <w:rsid w:val="0091740A"/>
    <w:rsid w:val="00917702"/>
    <w:rsid w:val="00917A4B"/>
    <w:rsid w:val="00917BC9"/>
    <w:rsid w:val="00917CE8"/>
    <w:rsid w:val="00917CE9"/>
    <w:rsid w:val="00920004"/>
    <w:rsid w:val="00920205"/>
    <w:rsid w:val="00920229"/>
    <w:rsid w:val="0092080C"/>
    <w:rsid w:val="009208A9"/>
    <w:rsid w:val="0092091F"/>
    <w:rsid w:val="00920BF2"/>
    <w:rsid w:val="00920FDF"/>
    <w:rsid w:val="0092123F"/>
    <w:rsid w:val="00921299"/>
    <w:rsid w:val="0092185E"/>
    <w:rsid w:val="00922000"/>
    <w:rsid w:val="00922010"/>
    <w:rsid w:val="009221BE"/>
    <w:rsid w:val="009222C5"/>
    <w:rsid w:val="009224B0"/>
    <w:rsid w:val="00922597"/>
    <w:rsid w:val="009226DF"/>
    <w:rsid w:val="00922E50"/>
    <w:rsid w:val="00923257"/>
    <w:rsid w:val="009237A4"/>
    <w:rsid w:val="009237C6"/>
    <w:rsid w:val="00923A19"/>
    <w:rsid w:val="00923FE0"/>
    <w:rsid w:val="0092447E"/>
    <w:rsid w:val="00924764"/>
    <w:rsid w:val="009247B1"/>
    <w:rsid w:val="0092485D"/>
    <w:rsid w:val="009249F7"/>
    <w:rsid w:val="00924C6F"/>
    <w:rsid w:val="00925277"/>
    <w:rsid w:val="009256B4"/>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A0C"/>
    <w:rsid w:val="00933A8B"/>
    <w:rsid w:val="00933B64"/>
    <w:rsid w:val="00933D0A"/>
    <w:rsid w:val="009341AE"/>
    <w:rsid w:val="0093433F"/>
    <w:rsid w:val="00934A2D"/>
    <w:rsid w:val="00934C31"/>
    <w:rsid w:val="00934D91"/>
    <w:rsid w:val="009352B0"/>
    <w:rsid w:val="00935899"/>
    <w:rsid w:val="0093594E"/>
    <w:rsid w:val="0093599D"/>
    <w:rsid w:val="009359EB"/>
    <w:rsid w:val="00935AC7"/>
    <w:rsid w:val="00935D7F"/>
    <w:rsid w:val="00935DDB"/>
    <w:rsid w:val="00935E02"/>
    <w:rsid w:val="009360EC"/>
    <w:rsid w:val="00936132"/>
    <w:rsid w:val="00936323"/>
    <w:rsid w:val="00936731"/>
    <w:rsid w:val="009367B1"/>
    <w:rsid w:val="009368F2"/>
    <w:rsid w:val="009368F3"/>
    <w:rsid w:val="009369C7"/>
    <w:rsid w:val="00936C19"/>
    <w:rsid w:val="00936F4A"/>
    <w:rsid w:val="00936FB3"/>
    <w:rsid w:val="00937133"/>
    <w:rsid w:val="00937269"/>
    <w:rsid w:val="009372AD"/>
    <w:rsid w:val="00937B72"/>
    <w:rsid w:val="00937B97"/>
    <w:rsid w:val="00937BE9"/>
    <w:rsid w:val="00937CE8"/>
    <w:rsid w:val="00937DDA"/>
    <w:rsid w:val="00937F4A"/>
    <w:rsid w:val="00940019"/>
    <w:rsid w:val="00940071"/>
    <w:rsid w:val="00940385"/>
    <w:rsid w:val="00940BBE"/>
    <w:rsid w:val="00940BC2"/>
    <w:rsid w:val="00940CAE"/>
    <w:rsid w:val="00940D4E"/>
    <w:rsid w:val="00941636"/>
    <w:rsid w:val="0094173C"/>
    <w:rsid w:val="009417B7"/>
    <w:rsid w:val="00941B7A"/>
    <w:rsid w:val="00941E14"/>
    <w:rsid w:val="00941E6A"/>
    <w:rsid w:val="009420D9"/>
    <w:rsid w:val="0094275E"/>
    <w:rsid w:val="00942BF7"/>
    <w:rsid w:val="009436D7"/>
    <w:rsid w:val="00943742"/>
    <w:rsid w:val="00943782"/>
    <w:rsid w:val="00943D43"/>
    <w:rsid w:val="00943F0D"/>
    <w:rsid w:val="0094449A"/>
    <w:rsid w:val="0094451B"/>
    <w:rsid w:val="0094475F"/>
    <w:rsid w:val="0094489E"/>
    <w:rsid w:val="00944AEE"/>
    <w:rsid w:val="00944B81"/>
    <w:rsid w:val="00944D09"/>
    <w:rsid w:val="00945029"/>
    <w:rsid w:val="009455E7"/>
    <w:rsid w:val="009456A4"/>
    <w:rsid w:val="00945947"/>
    <w:rsid w:val="009459A9"/>
    <w:rsid w:val="00945C05"/>
    <w:rsid w:val="00946082"/>
    <w:rsid w:val="00946146"/>
    <w:rsid w:val="00946533"/>
    <w:rsid w:val="009465BF"/>
    <w:rsid w:val="009467F9"/>
    <w:rsid w:val="0094681B"/>
    <w:rsid w:val="00946945"/>
    <w:rsid w:val="00946953"/>
    <w:rsid w:val="00946ACC"/>
    <w:rsid w:val="00946AE5"/>
    <w:rsid w:val="0094703C"/>
    <w:rsid w:val="0094724D"/>
    <w:rsid w:val="009472C0"/>
    <w:rsid w:val="0094757E"/>
    <w:rsid w:val="00947584"/>
    <w:rsid w:val="00947696"/>
    <w:rsid w:val="00947713"/>
    <w:rsid w:val="00947A33"/>
    <w:rsid w:val="00947BF7"/>
    <w:rsid w:val="00947F41"/>
    <w:rsid w:val="00950340"/>
    <w:rsid w:val="0095037B"/>
    <w:rsid w:val="00950388"/>
    <w:rsid w:val="009506FF"/>
    <w:rsid w:val="009507B2"/>
    <w:rsid w:val="009507D7"/>
    <w:rsid w:val="009507F9"/>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9BA"/>
    <w:rsid w:val="00954C33"/>
    <w:rsid w:val="00954E7C"/>
    <w:rsid w:val="0095506D"/>
    <w:rsid w:val="009554CD"/>
    <w:rsid w:val="009555DA"/>
    <w:rsid w:val="0095565E"/>
    <w:rsid w:val="0095568C"/>
    <w:rsid w:val="00955692"/>
    <w:rsid w:val="00955C5A"/>
    <w:rsid w:val="00955D44"/>
    <w:rsid w:val="00955DA2"/>
    <w:rsid w:val="0095612C"/>
    <w:rsid w:val="00956348"/>
    <w:rsid w:val="0095660B"/>
    <w:rsid w:val="0095681E"/>
    <w:rsid w:val="00956865"/>
    <w:rsid w:val="0095686A"/>
    <w:rsid w:val="00956B4E"/>
    <w:rsid w:val="00956D43"/>
    <w:rsid w:val="00956EBF"/>
    <w:rsid w:val="009572D4"/>
    <w:rsid w:val="009575AE"/>
    <w:rsid w:val="0095765D"/>
    <w:rsid w:val="00957A44"/>
    <w:rsid w:val="00957B8C"/>
    <w:rsid w:val="00960284"/>
    <w:rsid w:val="00960423"/>
    <w:rsid w:val="00960868"/>
    <w:rsid w:val="00960B75"/>
    <w:rsid w:val="00960F24"/>
    <w:rsid w:val="00961921"/>
    <w:rsid w:val="0096194A"/>
    <w:rsid w:val="00961C0F"/>
    <w:rsid w:val="00961C79"/>
    <w:rsid w:val="00961ED4"/>
    <w:rsid w:val="0096215C"/>
    <w:rsid w:val="009622B8"/>
    <w:rsid w:val="00962451"/>
    <w:rsid w:val="0096246B"/>
    <w:rsid w:val="009628AD"/>
    <w:rsid w:val="00962C06"/>
    <w:rsid w:val="00962C90"/>
    <w:rsid w:val="0096353D"/>
    <w:rsid w:val="00963733"/>
    <w:rsid w:val="009637E3"/>
    <w:rsid w:val="00963CCB"/>
    <w:rsid w:val="0096430A"/>
    <w:rsid w:val="0096460D"/>
    <w:rsid w:val="00964804"/>
    <w:rsid w:val="00964805"/>
    <w:rsid w:val="0096495C"/>
    <w:rsid w:val="00964A8D"/>
    <w:rsid w:val="0096507B"/>
    <w:rsid w:val="0096554B"/>
    <w:rsid w:val="0096584A"/>
    <w:rsid w:val="009659B7"/>
    <w:rsid w:val="0096659C"/>
    <w:rsid w:val="009665A0"/>
    <w:rsid w:val="009668CA"/>
    <w:rsid w:val="00966C25"/>
    <w:rsid w:val="00966FDF"/>
    <w:rsid w:val="00966FFB"/>
    <w:rsid w:val="009670CC"/>
    <w:rsid w:val="00967850"/>
    <w:rsid w:val="009679AA"/>
    <w:rsid w:val="00967FA8"/>
    <w:rsid w:val="0097030B"/>
    <w:rsid w:val="009705EF"/>
    <w:rsid w:val="0097067F"/>
    <w:rsid w:val="009708B2"/>
    <w:rsid w:val="00970BC2"/>
    <w:rsid w:val="0097137B"/>
    <w:rsid w:val="009713AA"/>
    <w:rsid w:val="0097197C"/>
    <w:rsid w:val="00971A95"/>
    <w:rsid w:val="00971AE3"/>
    <w:rsid w:val="00971C57"/>
    <w:rsid w:val="00971E96"/>
    <w:rsid w:val="00971EC2"/>
    <w:rsid w:val="00971F08"/>
    <w:rsid w:val="009720A3"/>
    <w:rsid w:val="00972467"/>
    <w:rsid w:val="00972B34"/>
    <w:rsid w:val="00972CDB"/>
    <w:rsid w:val="009730F1"/>
    <w:rsid w:val="0097316C"/>
    <w:rsid w:val="0097336A"/>
    <w:rsid w:val="009733E9"/>
    <w:rsid w:val="0097359A"/>
    <w:rsid w:val="009738B3"/>
    <w:rsid w:val="00974370"/>
    <w:rsid w:val="009743D4"/>
    <w:rsid w:val="009744EB"/>
    <w:rsid w:val="00974507"/>
    <w:rsid w:val="009745F0"/>
    <w:rsid w:val="0097465B"/>
    <w:rsid w:val="00974709"/>
    <w:rsid w:val="00974B9E"/>
    <w:rsid w:val="00975380"/>
    <w:rsid w:val="0097557C"/>
    <w:rsid w:val="00975641"/>
    <w:rsid w:val="0097582C"/>
    <w:rsid w:val="00975B79"/>
    <w:rsid w:val="00975F26"/>
    <w:rsid w:val="0097603D"/>
    <w:rsid w:val="00976185"/>
    <w:rsid w:val="0097647C"/>
    <w:rsid w:val="0097680B"/>
    <w:rsid w:val="00976949"/>
    <w:rsid w:val="00976BB1"/>
    <w:rsid w:val="00976BC0"/>
    <w:rsid w:val="00976D9B"/>
    <w:rsid w:val="00977809"/>
    <w:rsid w:val="00977DE3"/>
    <w:rsid w:val="00980332"/>
    <w:rsid w:val="00980477"/>
    <w:rsid w:val="00980D88"/>
    <w:rsid w:val="00981286"/>
    <w:rsid w:val="009812D6"/>
    <w:rsid w:val="0098139F"/>
    <w:rsid w:val="00981591"/>
    <w:rsid w:val="009817E3"/>
    <w:rsid w:val="00981827"/>
    <w:rsid w:val="00981B16"/>
    <w:rsid w:val="00981B48"/>
    <w:rsid w:val="00981D1E"/>
    <w:rsid w:val="00981ED0"/>
    <w:rsid w:val="00981FB8"/>
    <w:rsid w:val="009822DE"/>
    <w:rsid w:val="00982367"/>
    <w:rsid w:val="00982406"/>
    <w:rsid w:val="009826D8"/>
    <w:rsid w:val="00982921"/>
    <w:rsid w:val="00982AA3"/>
    <w:rsid w:val="00983263"/>
    <w:rsid w:val="00983623"/>
    <w:rsid w:val="00983922"/>
    <w:rsid w:val="00983AF3"/>
    <w:rsid w:val="00983EA2"/>
    <w:rsid w:val="00983EE7"/>
    <w:rsid w:val="00983F96"/>
    <w:rsid w:val="00983FB2"/>
    <w:rsid w:val="009843A1"/>
    <w:rsid w:val="009847D1"/>
    <w:rsid w:val="00984B24"/>
    <w:rsid w:val="00984EF1"/>
    <w:rsid w:val="0098513F"/>
    <w:rsid w:val="00985253"/>
    <w:rsid w:val="009853B3"/>
    <w:rsid w:val="009859A4"/>
    <w:rsid w:val="00985C9A"/>
    <w:rsid w:val="00986117"/>
    <w:rsid w:val="00986483"/>
    <w:rsid w:val="00986762"/>
    <w:rsid w:val="009868BE"/>
    <w:rsid w:val="00986A48"/>
    <w:rsid w:val="00986C86"/>
    <w:rsid w:val="00986F6D"/>
    <w:rsid w:val="009870AD"/>
    <w:rsid w:val="00987146"/>
    <w:rsid w:val="0098717D"/>
    <w:rsid w:val="0098793E"/>
    <w:rsid w:val="009879F3"/>
    <w:rsid w:val="00987DCE"/>
    <w:rsid w:val="00987F25"/>
    <w:rsid w:val="00987F29"/>
    <w:rsid w:val="0099002E"/>
    <w:rsid w:val="009905FF"/>
    <w:rsid w:val="00990630"/>
    <w:rsid w:val="0099073C"/>
    <w:rsid w:val="00990BA3"/>
    <w:rsid w:val="00990CE9"/>
    <w:rsid w:val="00991149"/>
    <w:rsid w:val="00991761"/>
    <w:rsid w:val="00991AD8"/>
    <w:rsid w:val="00991B74"/>
    <w:rsid w:val="00991CF2"/>
    <w:rsid w:val="00992078"/>
    <w:rsid w:val="009920D7"/>
    <w:rsid w:val="009924EB"/>
    <w:rsid w:val="009925C3"/>
    <w:rsid w:val="00992806"/>
    <w:rsid w:val="00993269"/>
    <w:rsid w:val="009934CD"/>
    <w:rsid w:val="0099367F"/>
    <w:rsid w:val="009939AB"/>
    <w:rsid w:val="00993A0D"/>
    <w:rsid w:val="00993AF5"/>
    <w:rsid w:val="00993D7E"/>
    <w:rsid w:val="00994549"/>
    <w:rsid w:val="009947C8"/>
    <w:rsid w:val="00994BBC"/>
    <w:rsid w:val="00994CEE"/>
    <w:rsid w:val="00994D6A"/>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32A"/>
    <w:rsid w:val="009975DA"/>
    <w:rsid w:val="009976A9"/>
    <w:rsid w:val="009976AF"/>
    <w:rsid w:val="009978F8"/>
    <w:rsid w:val="00997C0F"/>
    <w:rsid w:val="00997F73"/>
    <w:rsid w:val="009A0484"/>
    <w:rsid w:val="009A0CB7"/>
    <w:rsid w:val="009A0FBA"/>
    <w:rsid w:val="009A13DE"/>
    <w:rsid w:val="009A1601"/>
    <w:rsid w:val="009A1911"/>
    <w:rsid w:val="009A1B6B"/>
    <w:rsid w:val="009A1B79"/>
    <w:rsid w:val="009A1CDE"/>
    <w:rsid w:val="009A2485"/>
    <w:rsid w:val="009A26AC"/>
    <w:rsid w:val="009A27C4"/>
    <w:rsid w:val="009A2804"/>
    <w:rsid w:val="009A2829"/>
    <w:rsid w:val="009A2923"/>
    <w:rsid w:val="009A2A8B"/>
    <w:rsid w:val="009A2BC7"/>
    <w:rsid w:val="009A2C4F"/>
    <w:rsid w:val="009A2DC4"/>
    <w:rsid w:val="009A2F66"/>
    <w:rsid w:val="009A3150"/>
    <w:rsid w:val="009A33E4"/>
    <w:rsid w:val="009A3759"/>
    <w:rsid w:val="009A376A"/>
    <w:rsid w:val="009A3BB6"/>
    <w:rsid w:val="009A4403"/>
    <w:rsid w:val="009A45BD"/>
    <w:rsid w:val="009A45FF"/>
    <w:rsid w:val="009A462D"/>
    <w:rsid w:val="009A4721"/>
    <w:rsid w:val="009A48D5"/>
    <w:rsid w:val="009A4920"/>
    <w:rsid w:val="009A5681"/>
    <w:rsid w:val="009A5750"/>
    <w:rsid w:val="009A5C85"/>
    <w:rsid w:val="009A5CBA"/>
    <w:rsid w:val="009A5D92"/>
    <w:rsid w:val="009A62D1"/>
    <w:rsid w:val="009A63C3"/>
    <w:rsid w:val="009A65DF"/>
    <w:rsid w:val="009A6AB1"/>
    <w:rsid w:val="009A6CF8"/>
    <w:rsid w:val="009A6D4C"/>
    <w:rsid w:val="009A6DB1"/>
    <w:rsid w:val="009A6DC7"/>
    <w:rsid w:val="009A6E2C"/>
    <w:rsid w:val="009A702D"/>
    <w:rsid w:val="009A716C"/>
    <w:rsid w:val="009A73FD"/>
    <w:rsid w:val="009A7840"/>
    <w:rsid w:val="009A7C1F"/>
    <w:rsid w:val="009A7D54"/>
    <w:rsid w:val="009A7E94"/>
    <w:rsid w:val="009B0073"/>
    <w:rsid w:val="009B02AE"/>
    <w:rsid w:val="009B070E"/>
    <w:rsid w:val="009B08CA"/>
    <w:rsid w:val="009B0B63"/>
    <w:rsid w:val="009B0BE0"/>
    <w:rsid w:val="009B0D25"/>
    <w:rsid w:val="009B0E08"/>
    <w:rsid w:val="009B1042"/>
    <w:rsid w:val="009B11E6"/>
    <w:rsid w:val="009B1359"/>
    <w:rsid w:val="009B1651"/>
    <w:rsid w:val="009B170B"/>
    <w:rsid w:val="009B17B6"/>
    <w:rsid w:val="009B1805"/>
    <w:rsid w:val="009B1966"/>
    <w:rsid w:val="009B1D0F"/>
    <w:rsid w:val="009B1D1F"/>
    <w:rsid w:val="009B1D4E"/>
    <w:rsid w:val="009B1F30"/>
    <w:rsid w:val="009B200D"/>
    <w:rsid w:val="009B20E9"/>
    <w:rsid w:val="009B233A"/>
    <w:rsid w:val="009B2452"/>
    <w:rsid w:val="009B2652"/>
    <w:rsid w:val="009B27AF"/>
    <w:rsid w:val="009B286E"/>
    <w:rsid w:val="009B2A98"/>
    <w:rsid w:val="009B2C15"/>
    <w:rsid w:val="009B30FC"/>
    <w:rsid w:val="009B31DC"/>
    <w:rsid w:val="009B32F4"/>
    <w:rsid w:val="009B34A0"/>
    <w:rsid w:val="009B39B0"/>
    <w:rsid w:val="009B3AA5"/>
    <w:rsid w:val="009B3AC2"/>
    <w:rsid w:val="009B3D55"/>
    <w:rsid w:val="009B3DF5"/>
    <w:rsid w:val="009B3E96"/>
    <w:rsid w:val="009B3F98"/>
    <w:rsid w:val="009B4947"/>
    <w:rsid w:val="009B4A11"/>
    <w:rsid w:val="009B4DF4"/>
    <w:rsid w:val="009B4E70"/>
    <w:rsid w:val="009B5311"/>
    <w:rsid w:val="009B534A"/>
    <w:rsid w:val="009B564E"/>
    <w:rsid w:val="009B5AC7"/>
    <w:rsid w:val="009B5E6C"/>
    <w:rsid w:val="009B5FCD"/>
    <w:rsid w:val="009B610E"/>
    <w:rsid w:val="009B6362"/>
    <w:rsid w:val="009B640D"/>
    <w:rsid w:val="009B64E1"/>
    <w:rsid w:val="009B6527"/>
    <w:rsid w:val="009B6CBC"/>
    <w:rsid w:val="009B6E1F"/>
    <w:rsid w:val="009B6E81"/>
    <w:rsid w:val="009B6F55"/>
    <w:rsid w:val="009B6F75"/>
    <w:rsid w:val="009B7026"/>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3A3"/>
    <w:rsid w:val="009C44AE"/>
    <w:rsid w:val="009C4666"/>
    <w:rsid w:val="009C4682"/>
    <w:rsid w:val="009C469C"/>
    <w:rsid w:val="009C47D5"/>
    <w:rsid w:val="009C4896"/>
    <w:rsid w:val="009C4A9E"/>
    <w:rsid w:val="009C4DF8"/>
    <w:rsid w:val="009C4DFB"/>
    <w:rsid w:val="009C549E"/>
    <w:rsid w:val="009C54CD"/>
    <w:rsid w:val="009C554C"/>
    <w:rsid w:val="009C55EE"/>
    <w:rsid w:val="009C568D"/>
    <w:rsid w:val="009C5C5B"/>
    <w:rsid w:val="009C6336"/>
    <w:rsid w:val="009C6398"/>
    <w:rsid w:val="009C63E3"/>
    <w:rsid w:val="009C65D6"/>
    <w:rsid w:val="009C6BD9"/>
    <w:rsid w:val="009C6D3E"/>
    <w:rsid w:val="009C6DFC"/>
    <w:rsid w:val="009C6E14"/>
    <w:rsid w:val="009C6EC4"/>
    <w:rsid w:val="009C6F56"/>
    <w:rsid w:val="009C70D2"/>
    <w:rsid w:val="009C718D"/>
    <w:rsid w:val="009C7369"/>
    <w:rsid w:val="009C7536"/>
    <w:rsid w:val="009C7573"/>
    <w:rsid w:val="009C75FE"/>
    <w:rsid w:val="009C77EC"/>
    <w:rsid w:val="009C780F"/>
    <w:rsid w:val="009C78EF"/>
    <w:rsid w:val="009C7A4C"/>
    <w:rsid w:val="009C7BC1"/>
    <w:rsid w:val="009C7E88"/>
    <w:rsid w:val="009D032C"/>
    <w:rsid w:val="009D0693"/>
    <w:rsid w:val="009D07B9"/>
    <w:rsid w:val="009D0B34"/>
    <w:rsid w:val="009D0C31"/>
    <w:rsid w:val="009D11A9"/>
    <w:rsid w:val="009D1567"/>
    <w:rsid w:val="009D1847"/>
    <w:rsid w:val="009D1A6A"/>
    <w:rsid w:val="009D1ACD"/>
    <w:rsid w:val="009D2081"/>
    <w:rsid w:val="009D22A3"/>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F9B"/>
    <w:rsid w:val="009D45F0"/>
    <w:rsid w:val="009D4D03"/>
    <w:rsid w:val="009D4DBE"/>
    <w:rsid w:val="009D4EEC"/>
    <w:rsid w:val="009D4FF0"/>
    <w:rsid w:val="009D518C"/>
    <w:rsid w:val="009D52E6"/>
    <w:rsid w:val="009D532E"/>
    <w:rsid w:val="009D553F"/>
    <w:rsid w:val="009D5591"/>
    <w:rsid w:val="009D5CA5"/>
    <w:rsid w:val="009D5E54"/>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6C"/>
    <w:rsid w:val="009E1981"/>
    <w:rsid w:val="009E1B89"/>
    <w:rsid w:val="009E1C4C"/>
    <w:rsid w:val="009E1D39"/>
    <w:rsid w:val="009E1E70"/>
    <w:rsid w:val="009E257F"/>
    <w:rsid w:val="009E2EEA"/>
    <w:rsid w:val="009E31A8"/>
    <w:rsid w:val="009E33E4"/>
    <w:rsid w:val="009E35DB"/>
    <w:rsid w:val="009E370B"/>
    <w:rsid w:val="009E39A4"/>
    <w:rsid w:val="009E39D9"/>
    <w:rsid w:val="009E3A15"/>
    <w:rsid w:val="009E3BED"/>
    <w:rsid w:val="009E3D6A"/>
    <w:rsid w:val="009E3DEC"/>
    <w:rsid w:val="009E3E26"/>
    <w:rsid w:val="009E44C0"/>
    <w:rsid w:val="009E46C8"/>
    <w:rsid w:val="009E47A3"/>
    <w:rsid w:val="009E4884"/>
    <w:rsid w:val="009E4D5B"/>
    <w:rsid w:val="009E503F"/>
    <w:rsid w:val="009E5110"/>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438"/>
    <w:rsid w:val="009F043B"/>
    <w:rsid w:val="009F065E"/>
    <w:rsid w:val="009F08F3"/>
    <w:rsid w:val="009F0902"/>
    <w:rsid w:val="009F0B30"/>
    <w:rsid w:val="009F0C9A"/>
    <w:rsid w:val="009F0E74"/>
    <w:rsid w:val="009F0F9B"/>
    <w:rsid w:val="009F1026"/>
    <w:rsid w:val="009F1143"/>
    <w:rsid w:val="009F1207"/>
    <w:rsid w:val="009F132E"/>
    <w:rsid w:val="009F1A79"/>
    <w:rsid w:val="009F202F"/>
    <w:rsid w:val="009F236C"/>
    <w:rsid w:val="009F2AD9"/>
    <w:rsid w:val="009F30C3"/>
    <w:rsid w:val="009F33AD"/>
    <w:rsid w:val="009F344F"/>
    <w:rsid w:val="009F3DA3"/>
    <w:rsid w:val="009F3E38"/>
    <w:rsid w:val="009F3F21"/>
    <w:rsid w:val="009F4145"/>
    <w:rsid w:val="009F459D"/>
    <w:rsid w:val="009F4741"/>
    <w:rsid w:val="009F47D7"/>
    <w:rsid w:val="009F4BED"/>
    <w:rsid w:val="009F4CDB"/>
    <w:rsid w:val="009F4E48"/>
    <w:rsid w:val="009F4EF2"/>
    <w:rsid w:val="009F5519"/>
    <w:rsid w:val="009F579D"/>
    <w:rsid w:val="009F5A93"/>
    <w:rsid w:val="009F5ABE"/>
    <w:rsid w:val="009F5B28"/>
    <w:rsid w:val="009F5F99"/>
    <w:rsid w:val="009F5FA5"/>
    <w:rsid w:val="009F60AD"/>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F0E"/>
    <w:rsid w:val="009F7F7A"/>
    <w:rsid w:val="00A0031E"/>
    <w:rsid w:val="00A003C3"/>
    <w:rsid w:val="00A00802"/>
    <w:rsid w:val="00A008DC"/>
    <w:rsid w:val="00A00FA3"/>
    <w:rsid w:val="00A01005"/>
    <w:rsid w:val="00A01011"/>
    <w:rsid w:val="00A01077"/>
    <w:rsid w:val="00A018CC"/>
    <w:rsid w:val="00A01BE1"/>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5AF0"/>
    <w:rsid w:val="00A0623E"/>
    <w:rsid w:val="00A06687"/>
    <w:rsid w:val="00A06759"/>
    <w:rsid w:val="00A067CF"/>
    <w:rsid w:val="00A068EF"/>
    <w:rsid w:val="00A0698C"/>
    <w:rsid w:val="00A07065"/>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7DF"/>
    <w:rsid w:val="00A10899"/>
    <w:rsid w:val="00A109F3"/>
    <w:rsid w:val="00A10A1A"/>
    <w:rsid w:val="00A10DC6"/>
    <w:rsid w:val="00A10E27"/>
    <w:rsid w:val="00A11230"/>
    <w:rsid w:val="00A11576"/>
    <w:rsid w:val="00A1165F"/>
    <w:rsid w:val="00A11B50"/>
    <w:rsid w:val="00A11BC4"/>
    <w:rsid w:val="00A11C4F"/>
    <w:rsid w:val="00A11D83"/>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FBD"/>
    <w:rsid w:val="00A152BD"/>
    <w:rsid w:val="00A154ED"/>
    <w:rsid w:val="00A1553B"/>
    <w:rsid w:val="00A157EA"/>
    <w:rsid w:val="00A15B62"/>
    <w:rsid w:val="00A15CED"/>
    <w:rsid w:val="00A16182"/>
    <w:rsid w:val="00A1658F"/>
    <w:rsid w:val="00A16832"/>
    <w:rsid w:val="00A16875"/>
    <w:rsid w:val="00A168AC"/>
    <w:rsid w:val="00A16CAB"/>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AC"/>
    <w:rsid w:val="00A217FB"/>
    <w:rsid w:val="00A2193B"/>
    <w:rsid w:val="00A21D76"/>
    <w:rsid w:val="00A21E20"/>
    <w:rsid w:val="00A2220B"/>
    <w:rsid w:val="00A2236B"/>
    <w:rsid w:val="00A22423"/>
    <w:rsid w:val="00A22719"/>
    <w:rsid w:val="00A22921"/>
    <w:rsid w:val="00A22D5D"/>
    <w:rsid w:val="00A22E72"/>
    <w:rsid w:val="00A231B3"/>
    <w:rsid w:val="00A23377"/>
    <w:rsid w:val="00A23468"/>
    <w:rsid w:val="00A2351A"/>
    <w:rsid w:val="00A23684"/>
    <w:rsid w:val="00A238F5"/>
    <w:rsid w:val="00A239C0"/>
    <w:rsid w:val="00A23B57"/>
    <w:rsid w:val="00A24014"/>
    <w:rsid w:val="00A2440F"/>
    <w:rsid w:val="00A246D5"/>
    <w:rsid w:val="00A246EE"/>
    <w:rsid w:val="00A24802"/>
    <w:rsid w:val="00A24943"/>
    <w:rsid w:val="00A24B87"/>
    <w:rsid w:val="00A24E95"/>
    <w:rsid w:val="00A25074"/>
    <w:rsid w:val="00A251ED"/>
    <w:rsid w:val="00A2583D"/>
    <w:rsid w:val="00A25B86"/>
    <w:rsid w:val="00A25DCF"/>
    <w:rsid w:val="00A2629D"/>
    <w:rsid w:val="00A2630A"/>
    <w:rsid w:val="00A26485"/>
    <w:rsid w:val="00A264A9"/>
    <w:rsid w:val="00A269BA"/>
    <w:rsid w:val="00A26A67"/>
    <w:rsid w:val="00A26DAA"/>
    <w:rsid w:val="00A26DCF"/>
    <w:rsid w:val="00A26E5D"/>
    <w:rsid w:val="00A26F70"/>
    <w:rsid w:val="00A2733B"/>
    <w:rsid w:val="00A2738E"/>
    <w:rsid w:val="00A273ED"/>
    <w:rsid w:val="00A27423"/>
    <w:rsid w:val="00A27632"/>
    <w:rsid w:val="00A27704"/>
    <w:rsid w:val="00A27785"/>
    <w:rsid w:val="00A27CE4"/>
    <w:rsid w:val="00A27CEC"/>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6C4"/>
    <w:rsid w:val="00A32744"/>
    <w:rsid w:val="00A329FF"/>
    <w:rsid w:val="00A32BD1"/>
    <w:rsid w:val="00A32EE1"/>
    <w:rsid w:val="00A330E3"/>
    <w:rsid w:val="00A33238"/>
    <w:rsid w:val="00A332EB"/>
    <w:rsid w:val="00A33405"/>
    <w:rsid w:val="00A337BA"/>
    <w:rsid w:val="00A33BDC"/>
    <w:rsid w:val="00A34003"/>
    <w:rsid w:val="00A341F8"/>
    <w:rsid w:val="00A342DA"/>
    <w:rsid w:val="00A3448A"/>
    <w:rsid w:val="00A345FD"/>
    <w:rsid w:val="00A348C7"/>
    <w:rsid w:val="00A34BAD"/>
    <w:rsid w:val="00A35081"/>
    <w:rsid w:val="00A35170"/>
    <w:rsid w:val="00A355D7"/>
    <w:rsid w:val="00A3590B"/>
    <w:rsid w:val="00A35CB1"/>
    <w:rsid w:val="00A35D36"/>
    <w:rsid w:val="00A3610C"/>
    <w:rsid w:val="00A36297"/>
    <w:rsid w:val="00A36888"/>
    <w:rsid w:val="00A368E0"/>
    <w:rsid w:val="00A36A09"/>
    <w:rsid w:val="00A36A23"/>
    <w:rsid w:val="00A36BBD"/>
    <w:rsid w:val="00A36DBD"/>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1207"/>
    <w:rsid w:val="00A413CB"/>
    <w:rsid w:val="00A4189E"/>
    <w:rsid w:val="00A41E2B"/>
    <w:rsid w:val="00A4215D"/>
    <w:rsid w:val="00A42754"/>
    <w:rsid w:val="00A4280D"/>
    <w:rsid w:val="00A42A8A"/>
    <w:rsid w:val="00A42B52"/>
    <w:rsid w:val="00A42C02"/>
    <w:rsid w:val="00A42C1F"/>
    <w:rsid w:val="00A42CF9"/>
    <w:rsid w:val="00A42FC6"/>
    <w:rsid w:val="00A430D1"/>
    <w:rsid w:val="00A431A9"/>
    <w:rsid w:val="00A43312"/>
    <w:rsid w:val="00A4338E"/>
    <w:rsid w:val="00A439A4"/>
    <w:rsid w:val="00A43EA3"/>
    <w:rsid w:val="00A43EF7"/>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58E"/>
    <w:rsid w:val="00A455C9"/>
    <w:rsid w:val="00A456A3"/>
    <w:rsid w:val="00A45A86"/>
    <w:rsid w:val="00A45B74"/>
    <w:rsid w:val="00A462B0"/>
    <w:rsid w:val="00A46359"/>
    <w:rsid w:val="00A46613"/>
    <w:rsid w:val="00A4696A"/>
    <w:rsid w:val="00A46A27"/>
    <w:rsid w:val="00A46C11"/>
    <w:rsid w:val="00A46C44"/>
    <w:rsid w:val="00A46C89"/>
    <w:rsid w:val="00A4716B"/>
    <w:rsid w:val="00A4736E"/>
    <w:rsid w:val="00A476BB"/>
    <w:rsid w:val="00A47881"/>
    <w:rsid w:val="00A47E64"/>
    <w:rsid w:val="00A47E7B"/>
    <w:rsid w:val="00A47EB3"/>
    <w:rsid w:val="00A500C8"/>
    <w:rsid w:val="00A50299"/>
    <w:rsid w:val="00A506A1"/>
    <w:rsid w:val="00A50BE3"/>
    <w:rsid w:val="00A5117E"/>
    <w:rsid w:val="00A511ED"/>
    <w:rsid w:val="00A5161E"/>
    <w:rsid w:val="00A517B7"/>
    <w:rsid w:val="00A51AAC"/>
    <w:rsid w:val="00A52096"/>
    <w:rsid w:val="00A522CB"/>
    <w:rsid w:val="00A5233A"/>
    <w:rsid w:val="00A52342"/>
    <w:rsid w:val="00A524DD"/>
    <w:rsid w:val="00A526A3"/>
    <w:rsid w:val="00A529C3"/>
    <w:rsid w:val="00A52A3E"/>
    <w:rsid w:val="00A52C1D"/>
    <w:rsid w:val="00A52DBD"/>
    <w:rsid w:val="00A52E1D"/>
    <w:rsid w:val="00A530CD"/>
    <w:rsid w:val="00A533BE"/>
    <w:rsid w:val="00A537E1"/>
    <w:rsid w:val="00A538AB"/>
    <w:rsid w:val="00A53BF7"/>
    <w:rsid w:val="00A54180"/>
    <w:rsid w:val="00A54AB1"/>
    <w:rsid w:val="00A54B1A"/>
    <w:rsid w:val="00A55828"/>
    <w:rsid w:val="00A55AFE"/>
    <w:rsid w:val="00A55C15"/>
    <w:rsid w:val="00A55E60"/>
    <w:rsid w:val="00A5663D"/>
    <w:rsid w:val="00A5698E"/>
    <w:rsid w:val="00A56B3D"/>
    <w:rsid w:val="00A56C65"/>
    <w:rsid w:val="00A56CA5"/>
    <w:rsid w:val="00A56CE7"/>
    <w:rsid w:val="00A56E20"/>
    <w:rsid w:val="00A57145"/>
    <w:rsid w:val="00A576E7"/>
    <w:rsid w:val="00A57F52"/>
    <w:rsid w:val="00A57F91"/>
    <w:rsid w:val="00A604B4"/>
    <w:rsid w:val="00A606A2"/>
    <w:rsid w:val="00A60742"/>
    <w:rsid w:val="00A6097E"/>
    <w:rsid w:val="00A60B82"/>
    <w:rsid w:val="00A60B94"/>
    <w:rsid w:val="00A60D3A"/>
    <w:rsid w:val="00A60F6F"/>
    <w:rsid w:val="00A61327"/>
    <w:rsid w:val="00A61376"/>
    <w:rsid w:val="00A61499"/>
    <w:rsid w:val="00A6195B"/>
    <w:rsid w:val="00A623A5"/>
    <w:rsid w:val="00A62479"/>
    <w:rsid w:val="00A62522"/>
    <w:rsid w:val="00A62A77"/>
    <w:rsid w:val="00A62B5B"/>
    <w:rsid w:val="00A62BE2"/>
    <w:rsid w:val="00A62D1F"/>
    <w:rsid w:val="00A62EAE"/>
    <w:rsid w:val="00A62F79"/>
    <w:rsid w:val="00A631E0"/>
    <w:rsid w:val="00A6334D"/>
    <w:rsid w:val="00A63374"/>
    <w:rsid w:val="00A63483"/>
    <w:rsid w:val="00A635CB"/>
    <w:rsid w:val="00A636B4"/>
    <w:rsid w:val="00A638FC"/>
    <w:rsid w:val="00A639A8"/>
    <w:rsid w:val="00A63A03"/>
    <w:rsid w:val="00A63D84"/>
    <w:rsid w:val="00A64284"/>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74F"/>
    <w:rsid w:val="00A670A4"/>
    <w:rsid w:val="00A67405"/>
    <w:rsid w:val="00A679B0"/>
    <w:rsid w:val="00A67E6C"/>
    <w:rsid w:val="00A67F95"/>
    <w:rsid w:val="00A70046"/>
    <w:rsid w:val="00A70181"/>
    <w:rsid w:val="00A70351"/>
    <w:rsid w:val="00A709BF"/>
    <w:rsid w:val="00A70A6C"/>
    <w:rsid w:val="00A70E8F"/>
    <w:rsid w:val="00A7132C"/>
    <w:rsid w:val="00A71524"/>
    <w:rsid w:val="00A71872"/>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2F1"/>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826"/>
    <w:rsid w:val="00A7690F"/>
    <w:rsid w:val="00A769DF"/>
    <w:rsid w:val="00A76A7B"/>
    <w:rsid w:val="00A76B67"/>
    <w:rsid w:val="00A76CC5"/>
    <w:rsid w:val="00A76FC4"/>
    <w:rsid w:val="00A77314"/>
    <w:rsid w:val="00A77565"/>
    <w:rsid w:val="00A7768D"/>
    <w:rsid w:val="00A77739"/>
    <w:rsid w:val="00A77A66"/>
    <w:rsid w:val="00A77B90"/>
    <w:rsid w:val="00A77E17"/>
    <w:rsid w:val="00A77EC4"/>
    <w:rsid w:val="00A8001C"/>
    <w:rsid w:val="00A80025"/>
    <w:rsid w:val="00A804DF"/>
    <w:rsid w:val="00A8058C"/>
    <w:rsid w:val="00A805F9"/>
    <w:rsid w:val="00A8072A"/>
    <w:rsid w:val="00A8097F"/>
    <w:rsid w:val="00A80B80"/>
    <w:rsid w:val="00A80BE6"/>
    <w:rsid w:val="00A80CD2"/>
    <w:rsid w:val="00A80D59"/>
    <w:rsid w:val="00A80EA4"/>
    <w:rsid w:val="00A80F65"/>
    <w:rsid w:val="00A81260"/>
    <w:rsid w:val="00A81483"/>
    <w:rsid w:val="00A8154D"/>
    <w:rsid w:val="00A818E5"/>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D8"/>
    <w:rsid w:val="00A83AB7"/>
    <w:rsid w:val="00A83B7D"/>
    <w:rsid w:val="00A83CB9"/>
    <w:rsid w:val="00A83F55"/>
    <w:rsid w:val="00A83FA0"/>
    <w:rsid w:val="00A840E6"/>
    <w:rsid w:val="00A841DB"/>
    <w:rsid w:val="00A84472"/>
    <w:rsid w:val="00A84789"/>
    <w:rsid w:val="00A8481E"/>
    <w:rsid w:val="00A849B6"/>
    <w:rsid w:val="00A84AA4"/>
    <w:rsid w:val="00A84C50"/>
    <w:rsid w:val="00A84E74"/>
    <w:rsid w:val="00A84E79"/>
    <w:rsid w:val="00A84EEE"/>
    <w:rsid w:val="00A84FCB"/>
    <w:rsid w:val="00A85732"/>
    <w:rsid w:val="00A85756"/>
    <w:rsid w:val="00A8610A"/>
    <w:rsid w:val="00A86154"/>
    <w:rsid w:val="00A861D6"/>
    <w:rsid w:val="00A86897"/>
    <w:rsid w:val="00A86C54"/>
    <w:rsid w:val="00A86DA0"/>
    <w:rsid w:val="00A86E89"/>
    <w:rsid w:val="00A87363"/>
    <w:rsid w:val="00A879ED"/>
    <w:rsid w:val="00A87AD4"/>
    <w:rsid w:val="00A87AF0"/>
    <w:rsid w:val="00A90467"/>
    <w:rsid w:val="00A904EF"/>
    <w:rsid w:val="00A9090E"/>
    <w:rsid w:val="00A90B78"/>
    <w:rsid w:val="00A90CC0"/>
    <w:rsid w:val="00A90FC9"/>
    <w:rsid w:val="00A91199"/>
    <w:rsid w:val="00A9127F"/>
    <w:rsid w:val="00A91464"/>
    <w:rsid w:val="00A9151D"/>
    <w:rsid w:val="00A919F9"/>
    <w:rsid w:val="00A91C55"/>
    <w:rsid w:val="00A92045"/>
    <w:rsid w:val="00A92117"/>
    <w:rsid w:val="00A9276B"/>
    <w:rsid w:val="00A92879"/>
    <w:rsid w:val="00A93859"/>
    <w:rsid w:val="00A938A0"/>
    <w:rsid w:val="00A93B08"/>
    <w:rsid w:val="00A93DFA"/>
    <w:rsid w:val="00A94241"/>
    <w:rsid w:val="00A9433E"/>
    <w:rsid w:val="00A9442A"/>
    <w:rsid w:val="00A944EC"/>
    <w:rsid w:val="00A9470A"/>
    <w:rsid w:val="00A94CA1"/>
    <w:rsid w:val="00A9515F"/>
    <w:rsid w:val="00A954CC"/>
    <w:rsid w:val="00A954D0"/>
    <w:rsid w:val="00A95545"/>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656"/>
    <w:rsid w:val="00AA16A8"/>
    <w:rsid w:val="00AA16BD"/>
    <w:rsid w:val="00AA19F3"/>
    <w:rsid w:val="00AA1ED6"/>
    <w:rsid w:val="00AA237E"/>
    <w:rsid w:val="00AA295F"/>
    <w:rsid w:val="00AA2A24"/>
    <w:rsid w:val="00AA2A63"/>
    <w:rsid w:val="00AA2D0F"/>
    <w:rsid w:val="00AA2DA1"/>
    <w:rsid w:val="00AA2E6D"/>
    <w:rsid w:val="00AA3168"/>
    <w:rsid w:val="00AA3312"/>
    <w:rsid w:val="00AA3432"/>
    <w:rsid w:val="00AA3A63"/>
    <w:rsid w:val="00AA3B42"/>
    <w:rsid w:val="00AA3CF6"/>
    <w:rsid w:val="00AA4162"/>
    <w:rsid w:val="00AA4311"/>
    <w:rsid w:val="00AA4916"/>
    <w:rsid w:val="00AA49DE"/>
    <w:rsid w:val="00AA4C19"/>
    <w:rsid w:val="00AA4DB5"/>
    <w:rsid w:val="00AA51D6"/>
    <w:rsid w:val="00AA522F"/>
    <w:rsid w:val="00AA54B0"/>
    <w:rsid w:val="00AA55C2"/>
    <w:rsid w:val="00AA5E1E"/>
    <w:rsid w:val="00AA5EAE"/>
    <w:rsid w:val="00AA6361"/>
    <w:rsid w:val="00AA6427"/>
    <w:rsid w:val="00AA668B"/>
    <w:rsid w:val="00AA677A"/>
    <w:rsid w:val="00AA6D0B"/>
    <w:rsid w:val="00AA6DB4"/>
    <w:rsid w:val="00AA6EA2"/>
    <w:rsid w:val="00AA6FF8"/>
    <w:rsid w:val="00AA7276"/>
    <w:rsid w:val="00AA7858"/>
    <w:rsid w:val="00AA7ACE"/>
    <w:rsid w:val="00AA7EC7"/>
    <w:rsid w:val="00AB010F"/>
    <w:rsid w:val="00AB03E0"/>
    <w:rsid w:val="00AB04C7"/>
    <w:rsid w:val="00AB05AE"/>
    <w:rsid w:val="00AB098B"/>
    <w:rsid w:val="00AB0BC8"/>
    <w:rsid w:val="00AB0C32"/>
    <w:rsid w:val="00AB0CE5"/>
    <w:rsid w:val="00AB11CA"/>
    <w:rsid w:val="00AB1411"/>
    <w:rsid w:val="00AB14D9"/>
    <w:rsid w:val="00AB1BAF"/>
    <w:rsid w:val="00AB1EC6"/>
    <w:rsid w:val="00AB1FB2"/>
    <w:rsid w:val="00AB2088"/>
    <w:rsid w:val="00AB2216"/>
    <w:rsid w:val="00AB24EC"/>
    <w:rsid w:val="00AB2680"/>
    <w:rsid w:val="00AB26FC"/>
    <w:rsid w:val="00AB2765"/>
    <w:rsid w:val="00AB2ADC"/>
    <w:rsid w:val="00AB2AF0"/>
    <w:rsid w:val="00AB2B76"/>
    <w:rsid w:val="00AB2B91"/>
    <w:rsid w:val="00AB2F4F"/>
    <w:rsid w:val="00AB31B0"/>
    <w:rsid w:val="00AB33A0"/>
    <w:rsid w:val="00AB3731"/>
    <w:rsid w:val="00AB38FD"/>
    <w:rsid w:val="00AB3FD2"/>
    <w:rsid w:val="00AB41F7"/>
    <w:rsid w:val="00AB4287"/>
    <w:rsid w:val="00AB4392"/>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A2C"/>
    <w:rsid w:val="00AC0D87"/>
    <w:rsid w:val="00AC10C0"/>
    <w:rsid w:val="00AC1288"/>
    <w:rsid w:val="00AC128F"/>
    <w:rsid w:val="00AC135F"/>
    <w:rsid w:val="00AC1612"/>
    <w:rsid w:val="00AC166C"/>
    <w:rsid w:val="00AC16FF"/>
    <w:rsid w:val="00AC18AC"/>
    <w:rsid w:val="00AC1CA4"/>
    <w:rsid w:val="00AC2201"/>
    <w:rsid w:val="00AC27A6"/>
    <w:rsid w:val="00AC28B5"/>
    <w:rsid w:val="00AC28B9"/>
    <w:rsid w:val="00AC2A06"/>
    <w:rsid w:val="00AC2B85"/>
    <w:rsid w:val="00AC2CE0"/>
    <w:rsid w:val="00AC2EBD"/>
    <w:rsid w:val="00AC2ECD"/>
    <w:rsid w:val="00AC30D2"/>
    <w:rsid w:val="00AC3119"/>
    <w:rsid w:val="00AC327A"/>
    <w:rsid w:val="00AC3838"/>
    <w:rsid w:val="00AC3841"/>
    <w:rsid w:val="00AC3C37"/>
    <w:rsid w:val="00AC3D7F"/>
    <w:rsid w:val="00AC3F9C"/>
    <w:rsid w:val="00AC41EF"/>
    <w:rsid w:val="00AC4262"/>
    <w:rsid w:val="00AC43EE"/>
    <w:rsid w:val="00AC4518"/>
    <w:rsid w:val="00AC4547"/>
    <w:rsid w:val="00AC45ED"/>
    <w:rsid w:val="00AC482D"/>
    <w:rsid w:val="00AC49FB"/>
    <w:rsid w:val="00AC4C86"/>
    <w:rsid w:val="00AC4D34"/>
    <w:rsid w:val="00AC4DE7"/>
    <w:rsid w:val="00AC4E60"/>
    <w:rsid w:val="00AC4FE2"/>
    <w:rsid w:val="00AC52E3"/>
    <w:rsid w:val="00AC5681"/>
    <w:rsid w:val="00AC5A10"/>
    <w:rsid w:val="00AC6125"/>
    <w:rsid w:val="00AC6A0F"/>
    <w:rsid w:val="00AC6CA0"/>
    <w:rsid w:val="00AC6E18"/>
    <w:rsid w:val="00AC6F42"/>
    <w:rsid w:val="00AC725C"/>
    <w:rsid w:val="00AC730A"/>
    <w:rsid w:val="00AC7489"/>
    <w:rsid w:val="00AC75E9"/>
    <w:rsid w:val="00AC770E"/>
    <w:rsid w:val="00AC799E"/>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535"/>
    <w:rsid w:val="00AD281A"/>
    <w:rsid w:val="00AD2996"/>
    <w:rsid w:val="00AD2D40"/>
    <w:rsid w:val="00AD2F10"/>
    <w:rsid w:val="00AD33FA"/>
    <w:rsid w:val="00AD3529"/>
    <w:rsid w:val="00AD3560"/>
    <w:rsid w:val="00AD359B"/>
    <w:rsid w:val="00AD3603"/>
    <w:rsid w:val="00AD375E"/>
    <w:rsid w:val="00AD395D"/>
    <w:rsid w:val="00AD3C66"/>
    <w:rsid w:val="00AD3E7F"/>
    <w:rsid w:val="00AD3F94"/>
    <w:rsid w:val="00AD4120"/>
    <w:rsid w:val="00AD49F1"/>
    <w:rsid w:val="00AD4A5A"/>
    <w:rsid w:val="00AD4F72"/>
    <w:rsid w:val="00AD5ACE"/>
    <w:rsid w:val="00AD5CC2"/>
    <w:rsid w:val="00AD5DBE"/>
    <w:rsid w:val="00AD5E47"/>
    <w:rsid w:val="00AD635E"/>
    <w:rsid w:val="00AD640D"/>
    <w:rsid w:val="00AD653B"/>
    <w:rsid w:val="00AD68AE"/>
    <w:rsid w:val="00AD6946"/>
    <w:rsid w:val="00AD6BF6"/>
    <w:rsid w:val="00AD6E23"/>
    <w:rsid w:val="00AD6EF9"/>
    <w:rsid w:val="00AD70E1"/>
    <w:rsid w:val="00AD717B"/>
    <w:rsid w:val="00AD721F"/>
    <w:rsid w:val="00AD76F9"/>
    <w:rsid w:val="00AD793B"/>
    <w:rsid w:val="00AD7A43"/>
    <w:rsid w:val="00AD7C29"/>
    <w:rsid w:val="00AD7C9E"/>
    <w:rsid w:val="00AD7E33"/>
    <w:rsid w:val="00AD7EE7"/>
    <w:rsid w:val="00AE069C"/>
    <w:rsid w:val="00AE0738"/>
    <w:rsid w:val="00AE090B"/>
    <w:rsid w:val="00AE0CEF"/>
    <w:rsid w:val="00AE1056"/>
    <w:rsid w:val="00AE11C6"/>
    <w:rsid w:val="00AE156B"/>
    <w:rsid w:val="00AE1651"/>
    <w:rsid w:val="00AE18D1"/>
    <w:rsid w:val="00AE1B57"/>
    <w:rsid w:val="00AE1E73"/>
    <w:rsid w:val="00AE1E94"/>
    <w:rsid w:val="00AE1F58"/>
    <w:rsid w:val="00AE23A3"/>
    <w:rsid w:val="00AE26C5"/>
    <w:rsid w:val="00AE27AC"/>
    <w:rsid w:val="00AE29BD"/>
    <w:rsid w:val="00AE3129"/>
    <w:rsid w:val="00AE3C38"/>
    <w:rsid w:val="00AE40E0"/>
    <w:rsid w:val="00AE43D7"/>
    <w:rsid w:val="00AE4457"/>
    <w:rsid w:val="00AE4795"/>
    <w:rsid w:val="00AE4DBA"/>
    <w:rsid w:val="00AE4E0B"/>
    <w:rsid w:val="00AE4E4E"/>
    <w:rsid w:val="00AE4E88"/>
    <w:rsid w:val="00AE4F07"/>
    <w:rsid w:val="00AE5361"/>
    <w:rsid w:val="00AE56FF"/>
    <w:rsid w:val="00AE58BB"/>
    <w:rsid w:val="00AE5962"/>
    <w:rsid w:val="00AE59FC"/>
    <w:rsid w:val="00AE5B52"/>
    <w:rsid w:val="00AE5CAA"/>
    <w:rsid w:val="00AE5DDC"/>
    <w:rsid w:val="00AE5E02"/>
    <w:rsid w:val="00AE5FCE"/>
    <w:rsid w:val="00AE610C"/>
    <w:rsid w:val="00AE63D6"/>
    <w:rsid w:val="00AE6570"/>
    <w:rsid w:val="00AE6935"/>
    <w:rsid w:val="00AE6D94"/>
    <w:rsid w:val="00AE70A4"/>
    <w:rsid w:val="00AE7137"/>
    <w:rsid w:val="00AE7388"/>
    <w:rsid w:val="00AE73DE"/>
    <w:rsid w:val="00AE7AA8"/>
    <w:rsid w:val="00AF03BD"/>
    <w:rsid w:val="00AF042D"/>
    <w:rsid w:val="00AF0512"/>
    <w:rsid w:val="00AF0588"/>
    <w:rsid w:val="00AF0636"/>
    <w:rsid w:val="00AF06F7"/>
    <w:rsid w:val="00AF0986"/>
    <w:rsid w:val="00AF09AC"/>
    <w:rsid w:val="00AF0AB6"/>
    <w:rsid w:val="00AF0B70"/>
    <w:rsid w:val="00AF0F66"/>
    <w:rsid w:val="00AF10D7"/>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9F4"/>
    <w:rsid w:val="00AF4191"/>
    <w:rsid w:val="00AF42D7"/>
    <w:rsid w:val="00AF443B"/>
    <w:rsid w:val="00AF4488"/>
    <w:rsid w:val="00AF44D6"/>
    <w:rsid w:val="00AF45C5"/>
    <w:rsid w:val="00AF465D"/>
    <w:rsid w:val="00AF4BB2"/>
    <w:rsid w:val="00AF4C23"/>
    <w:rsid w:val="00AF4DD1"/>
    <w:rsid w:val="00AF50C5"/>
    <w:rsid w:val="00AF5135"/>
    <w:rsid w:val="00AF51EA"/>
    <w:rsid w:val="00AF569E"/>
    <w:rsid w:val="00AF5909"/>
    <w:rsid w:val="00AF5F0A"/>
    <w:rsid w:val="00AF6045"/>
    <w:rsid w:val="00AF605D"/>
    <w:rsid w:val="00AF6529"/>
    <w:rsid w:val="00AF65EF"/>
    <w:rsid w:val="00AF67A3"/>
    <w:rsid w:val="00AF6A48"/>
    <w:rsid w:val="00AF6FDD"/>
    <w:rsid w:val="00AF74D6"/>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1304"/>
    <w:rsid w:val="00B01561"/>
    <w:rsid w:val="00B01693"/>
    <w:rsid w:val="00B01C36"/>
    <w:rsid w:val="00B01F20"/>
    <w:rsid w:val="00B02445"/>
    <w:rsid w:val="00B02AA9"/>
    <w:rsid w:val="00B02ACA"/>
    <w:rsid w:val="00B02FA3"/>
    <w:rsid w:val="00B030BF"/>
    <w:rsid w:val="00B0330A"/>
    <w:rsid w:val="00B035A1"/>
    <w:rsid w:val="00B036B2"/>
    <w:rsid w:val="00B0380E"/>
    <w:rsid w:val="00B0381F"/>
    <w:rsid w:val="00B03848"/>
    <w:rsid w:val="00B03849"/>
    <w:rsid w:val="00B0395A"/>
    <w:rsid w:val="00B03C2F"/>
    <w:rsid w:val="00B03F61"/>
    <w:rsid w:val="00B040C9"/>
    <w:rsid w:val="00B04486"/>
    <w:rsid w:val="00B0453A"/>
    <w:rsid w:val="00B045F0"/>
    <w:rsid w:val="00B05084"/>
    <w:rsid w:val="00B05271"/>
    <w:rsid w:val="00B05687"/>
    <w:rsid w:val="00B05897"/>
    <w:rsid w:val="00B058B5"/>
    <w:rsid w:val="00B058C7"/>
    <w:rsid w:val="00B05E7B"/>
    <w:rsid w:val="00B06135"/>
    <w:rsid w:val="00B065DB"/>
    <w:rsid w:val="00B065E1"/>
    <w:rsid w:val="00B0665C"/>
    <w:rsid w:val="00B069D5"/>
    <w:rsid w:val="00B06E83"/>
    <w:rsid w:val="00B07169"/>
    <w:rsid w:val="00B0726C"/>
    <w:rsid w:val="00B07407"/>
    <w:rsid w:val="00B0760C"/>
    <w:rsid w:val="00B0788C"/>
    <w:rsid w:val="00B07A30"/>
    <w:rsid w:val="00B07B5B"/>
    <w:rsid w:val="00B07F25"/>
    <w:rsid w:val="00B1018C"/>
    <w:rsid w:val="00B1032C"/>
    <w:rsid w:val="00B10593"/>
    <w:rsid w:val="00B109BE"/>
    <w:rsid w:val="00B10A23"/>
    <w:rsid w:val="00B10BB8"/>
    <w:rsid w:val="00B10E81"/>
    <w:rsid w:val="00B11144"/>
    <w:rsid w:val="00B11235"/>
    <w:rsid w:val="00B113FE"/>
    <w:rsid w:val="00B11473"/>
    <w:rsid w:val="00B11BCF"/>
    <w:rsid w:val="00B12104"/>
    <w:rsid w:val="00B12107"/>
    <w:rsid w:val="00B12D59"/>
    <w:rsid w:val="00B12F03"/>
    <w:rsid w:val="00B12FA3"/>
    <w:rsid w:val="00B13136"/>
    <w:rsid w:val="00B131F4"/>
    <w:rsid w:val="00B13244"/>
    <w:rsid w:val="00B13277"/>
    <w:rsid w:val="00B13D46"/>
    <w:rsid w:val="00B144E1"/>
    <w:rsid w:val="00B149FD"/>
    <w:rsid w:val="00B14F0D"/>
    <w:rsid w:val="00B15005"/>
    <w:rsid w:val="00B15115"/>
    <w:rsid w:val="00B152C8"/>
    <w:rsid w:val="00B1549F"/>
    <w:rsid w:val="00B157F9"/>
    <w:rsid w:val="00B15D5D"/>
    <w:rsid w:val="00B15EC0"/>
    <w:rsid w:val="00B166A0"/>
    <w:rsid w:val="00B168A2"/>
    <w:rsid w:val="00B16D76"/>
    <w:rsid w:val="00B16F58"/>
    <w:rsid w:val="00B16F9C"/>
    <w:rsid w:val="00B174AD"/>
    <w:rsid w:val="00B1762E"/>
    <w:rsid w:val="00B1784A"/>
    <w:rsid w:val="00B17855"/>
    <w:rsid w:val="00B17A64"/>
    <w:rsid w:val="00B17CA4"/>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620"/>
    <w:rsid w:val="00B21C50"/>
    <w:rsid w:val="00B21D04"/>
    <w:rsid w:val="00B21D5B"/>
    <w:rsid w:val="00B21FBA"/>
    <w:rsid w:val="00B21FF9"/>
    <w:rsid w:val="00B224C2"/>
    <w:rsid w:val="00B224EE"/>
    <w:rsid w:val="00B22630"/>
    <w:rsid w:val="00B22ACE"/>
    <w:rsid w:val="00B22D91"/>
    <w:rsid w:val="00B22FA9"/>
    <w:rsid w:val="00B230CC"/>
    <w:rsid w:val="00B2310A"/>
    <w:rsid w:val="00B231CC"/>
    <w:rsid w:val="00B2324C"/>
    <w:rsid w:val="00B23308"/>
    <w:rsid w:val="00B239FC"/>
    <w:rsid w:val="00B23B2E"/>
    <w:rsid w:val="00B23E96"/>
    <w:rsid w:val="00B24508"/>
    <w:rsid w:val="00B24564"/>
    <w:rsid w:val="00B2465D"/>
    <w:rsid w:val="00B2470B"/>
    <w:rsid w:val="00B24A6A"/>
    <w:rsid w:val="00B24AE3"/>
    <w:rsid w:val="00B250D7"/>
    <w:rsid w:val="00B252F7"/>
    <w:rsid w:val="00B25315"/>
    <w:rsid w:val="00B25342"/>
    <w:rsid w:val="00B25491"/>
    <w:rsid w:val="00B25503"/>
    <w:rsid w:val="00B255A6"/>
    <w:rsid w:val="00B25854"/>
    <w:rsid w:val="00B2599A"/>
    <w:rsid w:val="00B25B05"/>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F3"/>
    <w:rsid w:val="00B30762"/>
    <w:rsid w:val="00B307A4"/>
    <w:rsid w:val="00B30929"/>
    <w:rsid w:val="00B30C2F"/>
    <w:rsid w:val="00B30F06"/>
    <w:rsid w:val="00B31057"/>
    <w:rsid w:val="00B31344"/>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A21"/>
    <w:rsid w:val="00B33A36"/>
    <w:rsid w:val="00B340FE"/>
    <w:rsid w:val="00B34307"/>
    <w:rsid w:val="00B348FA"/>
    <w:rsid w:val="00B34BC1"/>
    <w:rsid w:val="00B34F97"/>
    <w:rsid w:val="00B35020"/>
    <w:rsid w:val="00B35337"/>
    <w:rsid w:val="00B353A7"/>
    <w:rsid w:val="00B354B1"/>
    <w:rsid w:val="00B35869"/>
    <w:rsid w:val="00B35973"/>
    <w:rsid w:val="00B35D29"/>
    <w:rsid w:val="00B35E92"/>
    <w:rsid w:val="00B3612A"/>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2F4"/>
    <w:rsid w:val="00B4133B"/>
    <w:rsid w:val="00B414A7"/>
    <w:rsid w:val="00B416B6"/>
    <w:rsid w:val="00B417AF"/>
    <w:rsid w:val="00B41888"/>
    <w:rsid w:val="00B41B3A"/>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FF7"/>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4AE"/>
    <w:rsid w:val="00B50A4D"/>
    <w:rsid w:val="00B50CB6"/>
    <w:rsid w:val="00B50F54"/>
    <w:rsid w:val="00B50FA0"/>
    <w:rsid w:val="00B5103E"/>
    <w:rsid w:val="00B511EB"/>
    <w:rsid w:val="00B51202"/>
    <w:rsid w:val="00B51205"/>
    <w:rsid w:val="00B512D1"/>
    <w:rsid w:val="00B5157B"/>
    <w:rsid w:val="00B51731"/>
    <w:rsid w:val="00B51734"/>
    <w:rsid w:val="00B519F0"/>
    <w:rsid w:val="00B51C04"/>
    <w:rsid w:val="00B51C46"/>
    <w:rsid w:val="00B51D67"/>
    <w:rsid w:val="00B52079"/>
    <w:rsid w:val="00B52263"/>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A1"/>
    <w:rsid w:val="00B54E89"/>
    <w:rsid w:val="00B5500F"/>
    <w:rsid w:val="00B55403"/>
    <w:rsid w:val="00B5554F"/>
    <w:rsid w:val="00B55AEF"/>
    <w:rsid w:val="00B56012"/>
    <w:rsid w:val="00B560C0"/>
    <w:rsid w:val="00B5648F"/>
    <w:rsid w:val="00B567DC"/>
    <w:rsid w:val="00B56B2F"/>
    <w:rsid w:val="00B56C35"/>
    <w:rsid w:val="00B56D19"/>
    <w:rsid w:val="00B576BF"/>
    <w:rsid w:val="00B5774F"/>
    <w:rsid w:val="00B57FEC"/>
    <w:rsid w:val="00B60085"/>
    <w:rsid w:val="00B600BB"/>
    <w:rsid w:val="00B6011D"/>
    <w:rsid w:val="00B601EF"/>
    <w:rsid w:val="00B60557"/>
    <w:rsid w:val="00B606AC"/>
    <w:rsid w:val="00B606F7"/>
    <w:rsid w:val="00B60875"/>
    <w:rsid w:val="00B60A17"/>
    <w:rsid w:val="00B60BDC"/>
    <w:rsid w:val="00B610C6"/>
    <w:rsid w:val="00B61125"/>
    <w:rsid w:val="00B61496"/>
    <w:rsid w:val="00B6155B"/>
    <w:rsid w:val="00B618CB"/>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42DF"/>
    <w:rsid w:val="00B644B5"/>
    <w:rsid w:val="00B64685"/>
    <w:rsid w:val="00B646F4"/>
    <w:rsid w:val="00B64D45"/>
    <w:rsid w:val="00B65402"/>
    <w:rsid w:val="00B65A35"/>
    <w:rsid w:val="00B66037"/>
    <w:rsid w:val="00B6618D"/>
    <w:rsid w:val="00B664C3"/>
    <w:rsid w:val="00B664C7"/>
    <w:rsid w:val="00B669F7"/>
    <w:rsid w:val="00B66A1E"/>
    <w:rsid w:val="00B66A32"/>
    <w:rsid w:val="00B66A53"/>
    <w:rsid w:val="00B66AB9"/>
    <w:rsid w:val="00B66B21"/>
    <w:rsid w:val="00B66BC1"/>
    <w:rsid w:val="00B66C7B"/>
    <w:rsid w:val="00B66E84"/>
    <w:rsid w:val="00B6701F"/>
    <w:rsid w:val="00B67111"/>
    <w:rsid w:val="00B671C0"/>
    <w:rsid w:val="00B673F5"/>
    <w:rsid w:val="00B67AAA"/>
    <w:rsid w:val="00B67B03"/>
    <w:rsid w:val="00B67C38"/>
    <w:rsid w:val="00B67EEE"/>
    <w:rsid w:val="00B67F77"/>
    <w:rsid w:val="00B7060C"/>
    <w:rsid w:val="00B70797"/>
    <w:rsid w:val="00B7085B"/>
    <w:rsid w:val="00B708A2"/>
    <w:rsid w:val="00B70958"/>
    <w:rsid w:val="00B70992"/>
    <w:rsid w:val="00B70B89"/>
    <w:rsid w:val="00B70E8F"/>
    <w:rsid w:val="00B718BF"/>
    <w:rsid w:val="00B71AF2"/>
    <w:rsid w:val="00B71D1B"/>
    <w:rsid w:val="00B71D4D"/>
    <w:rsid w:val="00B71FC2"/>
    <w:rsid w:val="00B7220D"/>
    <w:rsid w:val="00B723AA"/>
    <w:rsid w:val="00B72B1A"/>
    <w:rsid w:val="00B72F04"/>
    <w:rsid w:val="00B73413"/>
    <w:rsid w:val="00B734B6"/>
    <w:rsid w:val="00B735E5"/>
    <w:rsid w:val="00B739F6"/>
    <w:rsid w:val="00B73CA5"/>
    <w:rsid w:val="00B74084"/>
    <w:rsid w:val="00B7459F"/>
    <w:rsid w:val="00B746A9"/>
    <w:rsid w:val="00B74732"/>
    <w:rsid w:val="00B747A1"/>
    <w:rsid w:val="00B74E02"/>
    <w:rsid w:val="00B754BE"/>
    <w:rsid w:val="00B75588"/>
    <w:rsid w:val="00B75B05"/>
    <w:rsid w:val="00B76044"/>
    <w:rsid w:val="00B760C4"/>
    <w:rsid w:val="00B7613A"/>
    <w:rsid w:val="00B76194"/>
    <w:rsid w:val="00B7625F"/>
    <w:rsid w:val="00B76290"/>
    <w:rsid w:val="00B762A1"/>
    <w:rsid w:val="00B76530"/>
    <w:rsid w:val="00B76F2A"/>
    <w:rsid w:val="00B77147"/>
    <w:rsid w:val="00B77453"/>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3231"/>
    <w:rsid w:val="00B833E0"/>
    <w:rsid w:val="00B83566"/>
    <w:rsid w:val="00B8408F"/>
    <w:rsid w:val="00B8443F"/>
    <w:rsid w:val="00B84EB6"/>
    <w:rsid w:val="00B85103"/>
    <w:rsid w:val="00B85388"/>
    <w:rsid w:val="00B8570C"/>
    <w:rsid w:val="00B8596D"/>
    <w:rsid w:val="00B85AED"/>
    <w:rsid w:val="00B85B33"/>
    <w:rsid w:val="00B85C04"/>
    <w:rsid w:val="00B85D40"/>
    <w:rsid w:val="00B85DE5"/>
    <w:rsid w:val="00B85E9F"/>
    <w:rsid w:val="00B85EC3"/>
    <w:rsid w:val="00B8611A"/>
    <w:rsid w:val="00B863D1"/>
    <w:rsid w:val="00B865BD"/>
    <w:rsid w:val="00B86761"/>
    <w:rsid w:val="00B86899"/>
    <w:rsid w:val="00B86A4E"/>
    <w:rsid w:val="00B87065"/>
    <w:rsid w:val="00B8728A"/>
    <w:rsid w:val="00B875AF"/>
    <w:rsid w:val="00B87772"/>
    <w:rsid w:val="00B8785B"/>
    <w:rsid w:val="00B87886"/>
    <w:rsid w:val="00B879AB"/>
    <w:rsid w:val="00B87CB1"/>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DCA"/>
    <w:rsid w:val="00B9204E"/>
    <w:rsid w:val="00B92108"/>
    <w:rsid w:val="00B92245"/>
    <w:rsid w:val="00B922DE"/>
    <w:rsid w:val="00B92809"/>
    <w:rsid w:val="00B92CE9"/>
    <w:rsid w:val="00B92D43"/>
    <w:rsid w:val="00B92F65"/>
    <w:rsid w:val="00B930C2"/>
    <w:rsid w:val="00B930C8"/>
    <w:rsid w:val="00B93177"/>
    <w:rsid w:val="00B9321B"/>
    <w:rsid w:val="00B933BB"/>
    <w:rsid w:val="00B934CB"/>
    <w:rsid w:val="00B9372D"/>
    <w:rsid w:val="00B939BA"/>
    <w:rsid w:val="00B93B59"/>
    <w:rsid w:val="00B93E27"/>
    <w:rsid w:val="00B9406A"/>
    <w:rsid w:val="00B9444B"/>
    <w:rsid w:val="00B95D99"/>
    <w:rsid w:val="00B95FB8"/>
    <w:rsid w:val="00B9604B"/>
    <w:rsid w:val="00B96117"/>
    <w:rsid w:val="00B963A8"/>
    <w:rsid w:val="00B9664A"/>
    <w:rsid w:val="00B96981"/>
    <w:rsid w:val="00B96A1E"/>
    <w:rsid w:val="00B96B05"/>
    <w:rsid w:val="00B96C1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07A"/>
    <w:rsid w:val="00BA40DF"/>
    <w:rsid w:val="00BA41C0"/>
    <w:rsid w:val="00BA4225"/>
    <w:rsid w:val="00BA4777"/>
    <w:rsid w:val="00BA4989"/>
    <w:rsid w:val="00BA4CBF"/>
    <w:rsid w:val="00BA4F69"/>
    <w:rsid w:val="00BA56D2"/>
    <w:rsid w:val="00BA58D6"/>
    <w:rsid w:val="00BA5991"/>
    <w:rsid w:val="00BA5B83"/>
    <w:rsid w:val="00BA5BC7"/>
    <w:rsid w:val="00BA5FB1"/>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447"/>
    <w:rsid w:val="00BB067C"/>
    <w:rsid w:val="00BB074A"/>
    <w:rsid w:val="00BB08FB"/>
    <w:rsid w:val="00BB0A8E"/>
    <w:rsid w:val="00BB1089"/>
    <w:rsid w:val="00BB121D"/>
    <w:rsid w:val="00BB1404"/>
    <w:rsid w:val="00BB173C"/>
    <w:rsid w:val="00BB19F2"/>
    <w:rsid w:val="00BB1C6E"/>
    <w:rsid w:val="00BB1FDC"/>
    <w:rsid w:val="00BB23EF"/>
    <w:rsid w:val="00BB253A"/>
    <w:rsid w:val="00BB263C"/>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7D"/>
    <w:rsid w:val="00BB5F1A"/>
    <w:rsid w:val="00BB6118"/>
    <w:rsid w:val="00BB6253"/>
    <w:rsid w:val="00BB625A"/>
    <w:rsid w:val="00BB62B6"/>
    <w:rsid w:val="00BB66F6"/>
    <w:rsid w:val="00BB6CEB"/>
    <w:rsid w:val="00BB711F"/>
    <w:rsid w:val="00BB72D7"/>
    <w:rsid w:val="00BB730D"/>
    <w:rsid w:val="00BB775E"/>
    <w:rsid w:val="00BB780B"/>
    <w:rsid w:val="00BB7BF6"/>
    <w:rsid w:val="00BB7D92"/>
    <w:rsid w:val="00BB7FE3"/>
    <w:rsid w:val="00BC0669"/>
    <w:rsid w:val="00BC0993"/>
    <w:rsid w:val="00BC0F79"/>
    <w:rsid w:val="00BC0FDC"/>
    <w:rsid w:val="00BC0FF0"/>
    <w:rsid w:val="00BC11E1"/>
    <w:rsid w:val="00BC13CE"/>
    <w:rsid w:val="00BC14C7"/>
    <w:rsid w:val="00BC156D"/>
    <w:rsid w:val="00BC1B83"/>
    <w:rsid w:val="00BC1BD4"/>
    <w:rsid w:val="00BC1F44"/>
    <w:rsid w:val="00BC24CD"/>
    <w:rsid w:val="00BC2B66"/>
    <w:rsid w:val="00BC2D3B"/>
    <w:rsid w:val="00BC3053"/>
    <w:rsid w:val="00BC3283"/>
    <w:rsid w:val="00BC3342"/>
    <w:rsid w:val="00BC3556"/>
    <w:rsid w:val="00BC3560"/>
    <w:rsid w:val="00BC35AF"/>
    <w:rsid w:val="00BC38E1"/>
    <w:rsid w:val="00BC38F8"/>
    <w:rsid w:val="00BC398A"/>
    <w:rsid w:val="00BC3A30"/>
    <w:rsid w:val="00BC4177"/>
    <w:rsid w:val="00BC42E4"/>
    <w:rsid w:val="00BC47C5"/>
    <w:rsid w:val="00BC484C"/>
    <w:rsid w:val="00BC4ADD"/>
    <w:rsid w:val="00BC4B58"/>
    <w:rsid w:val="00BC4D2E"/>
    <w:rsid w:val="00BC4D43"/>
    <w:rsid w:val="00BC4DAC"/>
    <w:rsid w:val="00BC524A"/>
    <w:rsid w:val="00BC5312"/>
    <w:rsid w:val="00BC57A7"/>
    <w:rsid w:val="00BC580C"/>
    <w:rsid w:val="00BC5981"/>
    <w:rsid w:val="00BC5C02"/>
    <w:rsid w:val="00BC5C1C"/>
    <w:rsid w:val="00BC60A4"/>
    <w:rsid w:val="00BC6111"/>
    <w:rsid w:val="00BC62E1"/>
    <w:rsid w:val="00BC6467"/>
    <w:rsid w:val="00BC6708"/>
    <w:rsid w:val="00BC6809"/>
    <w:rsid w:val="00BC6A64"/>
    <w:rsid w:val="00BC6BD8"/>
    <w:rsid w:val="00BC6C78"/>
    <w:rsid w:val="00BC6FA0"/>
    <w:rsid w:val="00BC7498"/>
    <w:rsid w:val="00BC7787"/>
    <w:rsid w:val="00BC7BA7"/>
    <w:rsid w:val="00BD005F"/>
    <w:rsid w:val="00BD0386"/>
    <w:rsid w:val="00BD0514"/>
    <w:rsid w:val="00BD055B"/>
    <w:rsid w:val="00BD06F2"/>
    <w:rsid w:val="00BD0F4D"/>
    <w:rsid w:val="00BD13AF"/>
    <w:rsid w:val="00BD174B"/>
    <w:rsid w:val="00BD1B67"/>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4099"/>
    <w:rsid w:val="00BD478C"/>
    <w:rsid w:val="00BD48AC"/>
    <w:rsid w:val="00BD49FF"/>
    <w:rsid w:val="00BD4BFE"/>
    <w:rsid w:val="00BD4E16"/>
    <w:rsid w:val="00BD50F4"/>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1AD"/>
    <w:rsid w:val="00BD7371"/>
    <w:rsid w:val="00BD73CF"/>
    <w:rsid w:val="00BD76FF"/>
    <w:rsid w:val="00BD7BE9"/>
    <w:rsid w:val="00BD7EFF"/>
    <w:rsid w:val="00BE00B2"/>
    <w:rsid w:val="00BE018E"/>
    <w:rsid w:val="00BE035B"/>
    <w:rsid w:val="00BE03FC"/>
    <w:rsid w:val="00BE0494"/>
    <w:rsid w:val="00BE0519"/>
    <w:rsid w:val="00BE08A5"/>
    <w:rsid w:val="00BE08E9"/>
    <w:rsid w:val="00BE0B64"/>
    <w:rsid w:val="00BE0E0B"/>
    <w:rsid w:val="00BE0F39"/>
    <w:rsid w:val="00BE10B7"/>
    <w:rsid w:val="00BE1234"/>
    <w:rsid w:val="00BE12C3"/>
    <w:rsid w:val="00BE1408"/>
    <w:rsid w:val="00BE14AD"/>
    <w:rsid w:val="00BE1CA3"/>
    <w:rsid w:val="00BE1D06"/>
    <w:rsid w:val="00BE1E8B"/>
    <w:rsid w:val="00BE1F10"/>
    <w:rsid w:val="00BE1F9E"/>
    <w:rsid w:val="00BE21E4"/>
    <w:rsid w:val="00BE237F"/>
    <w:rsid w:val="00BE23A8"/>
    <w:rsid w:val="00BE241C"/>
    <w:rsid w:val="00BE2687"/>
    <w:rsid w:val="00BE26CF"/>
    <w:rsid w:val="00BE287C"/>
    <w:rsid w:val="00BE2A5C"/>
    <w:rsid w:val="00BE2A6C"/>
    <w:rsid w:val="00BE2C77"/>
    <w:rsid w:val="00BE2C98"/>
    <w:rsid w:val="00BE2CD9"/>
    <w:rsid w:val="00BE2FA6"/>
    <w:rsid w:val="00BE333F"/>
    <w:rsid w:val="00BE35C2"/>
    <w:rsid w:val="00BE365C"/>
    <w:rsid w:val="00BE3806"/>
    <w:rsid w:val="00BE3830"/>
    <w:rsid w:val="00BE43A0"/>
    <w:rsid w:val="00BE4437"/>
    <w:rsid w:val="00BE480A"/>
    <w:rsid w:val="00BE48BA"/>
    <w:rsid w:val="00BE4AF2"/>
    <w:rsid w:val="00BE4DE6"/>
    <w:rsid w:val="00BE4FC1"/>
    <w:rsid w:val="00BE518A"/>
    <w:rsid w:val="00BE52DE"/>
    <w:rsid w:val="00BE5540"/>
    <w:rsid w:val="00BE5940"/>
    <w:rsid w:val="00BE5C34"/>
    <w:rsid w:val="00BE5D05"/>
    <w:rsid w:val="00BE5E27"/>
    <w:rsid w:val="00BE5FFB"/>
    <w:rsid w:val="00BE6170"/>
    <w:rsid w:val="00BE6406"/>
    <w:rsid w:val="00BE662A"/>
    <w:rsid w:val="00BE6998"/>
    <w:rsid w:val="00BE6A9A"/>
    <w:rsid w:val="00BE6C3A"/>
    <w:rsid w:val="00BE6CAB"/>
    <w:rsid w:val="00BE6CD9"/>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FB6"/>
    <w:rsid w:val="00BF0FB8"/>
    <w:rsid w:val="00BF119F"/>
    <w:rsid w:val="00BF1543"/>
    <w:rsid w:val="00BF158B"/>
    <w:rsid w:val="00BF19F9"/>
    <w:rsid w:val="00BF1D51"/>
    <w:rsid w:val="00BF2192"/>
    <w:rsid w:val="00BF2520"/>
    <w:rsid w:val="00BF289D"/>
    <w:rsid w:val="00BF2C9A"/>
    <w:rsid w:val="00BF2F9C"/>
    <w:rsid w:val="00BF3279"/>
    <w:rsid w:val="00BF3596"/>
    <w:rsid w:val="00BF37D6"/>
    <w:rsid w:val="00BF3880"/>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53"/>
    <w:rsid w:val="00BF5ACD"/>
    <w:rsid w:val="00BF6050"/>
    <w:rsid w:val="00BF60D1"/>
    <w:rsid w:val="00BF660D"/>
    <w:rsid w:val="00BF68ED"/>
    <w:rsid w:val="00BF6D1F"/>
    <w:rsid w:val="00BF72F5"/>
    <w:rsid w:val="00BF7362"/>
    <w:rsid w:val="00BF74C7"/>
    <w:rsid w:val="00BF7747"/>
    <w:rsid w:val="00BF7BFD"/>
    <w:rsid w:val="00BF7C65"/>
    <w:rsid w:val="00C0040C"/>
    <w:rsid w:val="00C00769"/>
    <w:rsid w:val="00C0076B"/>
    <w:rsid w:val="00C008DC"/>
    <w:rsid w:val="00C00C60"/>
    <w:rsid w:val="00C00D1C"/>
    <w:rsid w:val="00C00FBA"/>
    <w:rsid w:val="00C014B2"/>
    <w:rsid w:val="00C0158C"/>
    <w:rsid w:val="00C015D4"/>
    <w:rsid w:val="00C015F1"/>
    <w:rsid w:val="00C01839"/>
    <w:rsid w:val="00C01841"/>
    <w:rsid w:val="00C01C59"/>
    <w:rsid w:val="00C01E15"/>
    <w:rsid w:val="00C01F33"/>
    <w:rsid w:val="00C02102"/>
    <w:rsid w:val="00C02670"/>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40F7"/>
    <w:rsid w:val="00C04197"/>
    <w:rsid w:val="00C04307"/>
    <w:rsid w:val="00C04389"/>
    <w:rsid w:val="00C044AB"/>
    <w:rsid w:val="00C04846"/>
    <w:rsid w:val="00C04956"/>
    <w:rsid w:val="00C04D74"/>
    <w:rsid w:val="00C04E42"/>
    <w:rsid w:val="00C0501E"/>
    <w:rsid w:val="00C050C0"/>
    <w:rsid w:val="00C05295"/>
    <w:rsid w:val="00C05604"/>
    <w:rsid w:val="00C05706"/>
    <w:rsid w:val="00C05A38"/>
    <w:rsid w:val="00C05DE1"/>
    <w:rsid w:val="00C06482"/>
    <w:rsid w:val="00C067AA"/>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12E8"/>
    <w:rsid w:val="00C1147F"/>
    <w:rsid w:val="00C117D2"/>
    <w:rsid w:val="00C11B40"/>
    <w:rsid w:val="00C11FC2"/>
    <w:rsid w:val="00C120DA"/>
    <w:rsid w:val="00C12107"/>
    <w:rsid w:val="00C12121"/>
    <w:rsid w:val="00C1232B"/>
    <w:rsid w:val="00C1294E"/>
    <w:rsid w:val="00C12CCC"/>
    <w:rsid w:val="00C131A4"/>
    <w:rsid w:val="00C13644"/>
    <w:rsid w:val="00C13649"/>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C28"/>
    <w:rsid w:val="00C15D09"/>
    <w:rsid w:val="00C15D34"/>
    <w:rsid w:val="00C15E77"/>
    <w:rsid w:val="00C15E83"/>
    <w:rsid w:val="00C166EB"/>
    <w:rsid w:val="00C169A1"/>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B4F"/>
    <w:rsid w:val="00C22D28"/>
    <w:rsid w:val="00C22FD6"/>
    <w:rsid w:val="00C2321A"/>
    <w:rsid w:val="00C23872"/>
    <w:rsid w:val="00C238AB"/>
    <w:rsid w:val="00C23ACE"/>
    <w:rsid w:val="00C23B44"/>
    <w:rsid w:val="00C23C70"/>
    <w:rsid w:val="00C24281"/>
    <w:rsid w:val="00C24319"/>
    <w:rsid w:val="00C244AA"/>
    <w:rsid w:val="00C24687"/>
    <w:rsid w:val="00C24A0F"/>
    <w:rsid w:val="00C24CA6"/>
    <w:rsid w:val="00C24F34"/>
    <w:rsid w:val="00C253EA"/>
    <w:rsid w:val="00C25420"/>
    <w:rsid w:val="00C2555E"/>
    <w:rsid w:val="00C26191"/>
    <w:rsid w:val="00C261E4"/>
    <w:rsid w:val="00C2637E"/>
    <w:rsid w:val="00C2645B"/>
    <w:rsid w:val="00C26501"/>
    <w:rsid w:val="00C26510"/>
    <w:rsid w:val="00C2668B"/>
    <w:rsid w:val="00C268E6"/>
    <w:rsid w:val="00C26A29"/>
    <w:rsid w:val="00C26B77"/>
    <w:rsid w:val="00C26D1C"/>
    <w:rsid w:val="00C27044"/>
    <w:rsid w:val="00C279B5"/>
    <w:rsid w:val="00C27C45"/>
    <w:rsid w:val="00C27E3C"/>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055"/>
    <w:rsid w:val="00C321F5"/>
    <w:rsid w:val="00C322B5"/>
    <w:rsid w:val="00C32685"/>
    <w:rsid w:val="00C327B5"/>
    <w:rsid w:val="00C33107"/>
    <w:rsid w:val="00C332C3"/>
    <w:rsid w:val="00C3336D"/>
    <w:rsid w:val="00C3340A"/>
    <w:rsid w:val="00C335A5"/>
    <w:rsid w:val="00C33AC9"/>
    <w:rsid w:val="00C346B6"/>
    <w:rsid w:val="00C3477F"/>
    <w:rsid w:val="00C3493E"/>
    <w:rsid w:val="00C34C70"/>
    <w:rsid w:val="00C34D39"/>
    <w:rsid w:val="00C34E8A"/>
    <w:rsid w:val="00C353D2"/>
    <w:rsid w:val="00C35513"/>
    <w:rsid w:val="00C356CF"/>
    <w:rsid w:val="00C35971"/>
    <w:rsid w:val="00C35E80"/>
    <w:rsid w:val="00C36095"/>
    <w:rsid w:val="00C3617C"/>
    <w:rsid w:val="00C361E4"/>
    <w:rsid w:val="00C366B9"/>
    <w:rsid w:val="00C367EE"/>
    <w:rsid w:val="00C36D19"/>
    <w:rsid w:val="00C36DFF"/>
    <w:rsid w:val="00C36FB2"/>
    <w:rsid w:val="00C3719D"/>
    <w:rsid w:val="00C37699"/>
    <w:rsid w:val="00C37A0A"/>
    <w:rsid w:val="00C37B0A"/>
    <w:rsid w:val="00C37C22"/>
    <w:rsid w:val="00C37CB2"/>
    <w:rsid w:val="00C37DE7"/>
    <w:rsid w:val="00C37EC8"/>
    <w:rsid w:val="00C404DF"/>
    <w:rsid w:val="00C407D5"/>
    <w:rsid w:val="00C41590"/>
    <w:rsid w:val="00C41CF5"/>
    <w:rsid w:val="00C41D66"/>
    <w:rsid w:val="00C41F0B"/>
    <w:rsid w:val="00C420C0"/>
    <w:rsid w:val="00C421D3"/>
    <w:rsid w:val="00C423DE"/>
    <w:rsid w:val="00C427C5"/>
    <w:rsid w:val="00C42A46"/>
    <w:rsid w:val="00C42C0C"/>
    <w:rsid w:val="00C42E00"/>
    <w:rsid w:val="00C42E95"/>
    <w:rsid w:val="00C43103"/>
    <w:rsid w:val="00C43405"/>
    <w:rsid w:val="00C4392B"/>
    <w:rsid w:val="00C44095"/>
    <w:rsid w:val="00C444AE"/>
    <w:rsid w:val="00C446F4"/>
    <w:rsid w:val="00C447EC"/>
    <w:rsid w:val="00C4496F"/>
    <w:rsid w:val="00C44DB4"/>
    <w:rsid w:val="00C44F05"/>
    <w:rsid w:val="00C451E7"/>
    <w:rsid w:val="00C45385"/>
    <w:rsid w:val="00C45435"/>
    <w:rsid w:val="00C458E1"/>
    <w:rsid w:val="00C45CEA"/>
    <w:rsid w:val="00C45DB6"/>
    <w:rsid w:val="00C45E15"/>
    <w:rsid w:val="00C45FB8"/>
    <w:rsid w:val="00C4603C"/>
    <w:rsid w:val="00C4617D"/>
    <w:rsid w:val="00C463E6"/>
    <w:rsid w:val="00C4675D"/>
    <w:rsid w:val="00C4675F"/>
    <w:rsid w:val="00C46AEA"/>
    <w:rsid w:val="00C46D91"/>
    <w:rsid w:val="00C473A5"/>
    <w:rsid w:val="00C475A1"/>
    <w:rsid w:val="00C47869"/>
    <w:rsid w:val="00C479FE"/>
    <w:rsid w:val="00C47B3C"/>
    <w:rsid w:val="00C47CF5"/>
    <w:rsid w:val="00C50015"/>
    <w:rsid w:val="00C5020E"/>
    <w:rsid w:val="00C503BA"/>
    <w:rsid w:val="00C503CE"/>
    <w:rsid w:val="00C5050B"/>
    <w:rsid w:val="00C5087E"/>
    <w:rsid w:val="00C50BDA"/>
    <w:rsid w:val="00C50D1A"/>
    <w:rsid w:val="00C50E97"/>
    <w:rsid w:val="00C50F95"/>
    <w:rsid w:val="00C510B0"/>
    <w:rsid w:val="00C51183"/>
    <w:rsid w:val="00C5198E"/>
    <w:rsid w:val="00C51BEE"/>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4CA"/>
    <w:rsid w:val="00C6199F"/>
    <w:rsid w:val="00C61A47"/>
    <w:rsid w:val="00C61BD5"/>
    <w:rsid w:val="00C621FC"/>
    <w:rsid w:val="00C6237D"/>
    <w:rsid w:val="00C62381"/>
    <w:rsid w:val="00C62B9D"/>
    <w:rsid w:val="00C63055"/>
    <w:rsid w:val="00C63655"/>
    <w:rsid w:val="00C63816"/>
    <w:rsid w:val="00C63AF0"/>
    <w:rsid w:val="00C63FE9"/>
    <w:rsid w:val="00C6418B"/>
    <w:rsid w:val="00C64550"/>
    <w:rsid w:val="00C64672"/>
    <w:rsid w:val="00C64824"/>
    <w:rsid w:val="00C64CFE"/>
    <w:rsid w:val="00C65094"/>
    <w:rsid w:val="00C6509D"/>
    <w:rsid w:val="00C6588C"/>
    <w:rsid w:val="00C658EC"/>
    <w:rsid w:val="00C65B46"/>
    <w:rsid w:val="00C65CB8"/>
    <w:rsid w:val="00C65D36"/>
    <w:rsid w:val="00C65FE6"/>
    <w:rsid w:val="00C665A0"/>
    <w:rsid w:val="00C66A19"/>
    <w:rsid w:val="00C66A34"/>
    <w:rsid w:val="00C66CDF"/>
    <w:rsid w:val="00C66F9B"/>
    <w:rsid w:val="00C6704E"/>
    <w:rsid w:val="00C673A3"/>
    <w:rsid w:val="00C673A4"/>
    <w:rsid w:val="00C67451"/>
    <w:rsid w:val="00C67685"/>
    <w:rsid w:val="00C678C8"/>
    <w:rsid w:val="00C678D4"/>
    <w:rsid w:val="00C67D10"/>
    <w:rsid w:val="00C7011C"/>
    <w:rsid w:val="00C7014C"/>
    <w:rsid w:val="00C704D3"/>
    <w:rsid w:val="00C70697"/>
    <w:rsid w:val="00C708ED"/>
    <w:rsid w:val="00C70AB7"/>
    <w:rsid w:val="00C7104C"/>
    <w:rsid w:val="00C714F6"/>
    <w:rsid w:val="00C717FA"/>
    <w:rsid w:val="00C71839"/>
    <w:rsid w:val="00C71C0D"/>
    <w:rsid w:val="00C71E50"/>
    <w:rsid w:val="00C72064"/>
    <w:rsid w:val="00C72093"/>
    <w:rsid w:val="00C722C4"/>
    <w:rsid w:val="00C72380"/>
    <w:rsid w:val="00C7258D"/>
    <w:rsid w:val="00C7263C"/>
    <w:rsid w:val="00C726E6"/>
    <w:rsid w:val="00C72869"/>
    <w:rsid w:val="00C72A60"/>
    <w:rsid w:val="00C72EF4"/>
    <w:rsid w:val="00C72F5A"/>
    <w:rsid w:val="00C73608"/>
    <w:rsid w:val="00C73621"/>
    <w:rsid w:val="00C73702"/>
    <w:rsid w:val="00C73A97"/>
    <w:rsid w:val="00C73C9C"/>
    <w:rsid w:val="00C741BC"/>
    <w:rsid w:val="00C742A0"/>
    <w:rsid w:val="00C744FE"/>
    <w:rsid w:val="00C745C9"/>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7BE"/>
    <w:rsid w:val="00C767FC"/>
    <w:rsid w:val="00C76E3C"/>
    <w:rsid w:val="00C76F7F"/>
    <w:rsid w:val="00C774E1"/>
    <w:rsid w:val="00C775AA"/>
    <w:rsid w:val="00C777D8"/>
    <w:rsid w:val="00C777E0"/>
    <w:rsid w:val="00C77884"/>
    <w:rsid w:val="00C77A28"/>
    <w:rsid w:val="00C8002B"/>
    <w:rsid w:val="00C80325"/>
    <w:rsid w:val="00C80491"/>
    <w:rsid w:val="00C806EF"/>
    <w:rsid w:val="00C80C1B"/>
    <w:rsid w:val="00C80DD8"/>
    <w:rsid w:val="00C81097"/>
    <w:rsid w:val="00C81166"/>
    <w:rsid w:val="00C813E9"/>
    <w:rsid w:val="00C813F1"/>
    <w:rsid w:val="00C81568"/>
    <w:rsid w:val="00C8157C"/>
    <w:rsid w:val="00C81900"/>
    <w:rsid w:val="00C81A28"/>
    <w:rsid w:val="00C81A2F"/>
    <w:rsid w:val="00C81BDF"/>
    <w:rsid w:val="00C8206D"/>
    <w:rsid w:val="00C825DB"/>
    <w:rsid w:val="00C82B2A"/>
    <w:rsid w:val="00C82D81"/>
    <w:rsid w:val="00C82D84"/>
    <w:rsid w:val="00C82ED3"/>
    <w:rsid w:val="00C8325C"/>
    <w:rsid w:val="00C83317"/>
    <w:rsid w:val="00C8332B"/>
    <w:rsid w:val="00C833EB"/>
    <w:rsid w:val="00C83463"/>
    <w:rsid w:val="00C8352A"/>
    <w:rsid w:val="00C8361E"/>
    <w:rsid w:val="00C83656"/>
    <w:rsid w:val="00C83865"/>
    <w:rsid w:val="00C83A2C"/>
    <w:rsid w:val="00C83B81"/>
    <w:rsid w:val="00C83B8A"/>
    <w:rsid w:val="00C83DB7"/>
    <w:rsid w:val="00C83EC4"/>
    <w:rsid w:val="00C84901"/>
    <w:rsid w:val="00C84C0D"/>
    <w:rsid w:val="00C84F6B"/>
    <w:rsid w:val="00C85013"/>
    <w:rsid w:val="00C85957"/>
    <w:rsid w:val="00C85AA4"/>
    <w:rsid w:val="00C85AC0"/>
    <w:rsid w:val="00C85B38"/>
    <w:rsid w:val="00C85CC6"/>
    <w:rsid w:val="00C85E31"/>
    <w:rsid w:val="00C862A1"/>
    <w:rsid w:val="00C863A7"/>
    <w:rsid w:val="00C864E9"/>
    <w:rsid w:val="00C86878"/>
    <w:rsid w:val="00C86B67"/>
    <w:rsid w:val="00C87145"/>
    <w:rsid w:val="00C87209"/>
    <w:rsid w:val="00C8720A"/>
    <w:rsid w:val="00C8733F"/>
    <w:rsid w:val="00C87428"/>
    <w:rsid w:val="00C87870"/>
    <w:rsid w:val="00C87C6A"/>
    <w:rsid w:val="00C9027A"/>
    <w:rsid w:val="00C90492"/>
    <w:rsid w:val="00C904E6"/>
    <w:rsid w:val="00C9068E"/>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5456"/>
    <w:rsid w:val="00C95926"/>
    <w:rsid w:val="00C95B40"/>
    <w:rsid w:val="00C95D1B"/>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2BC"/>
    <w:rsid w:val="00CA0503"/>
    <w:rsid w:val="00CA0C83"/>
    <w:rsid w:val="00CA0D1F"/>
    <w:rsid w:val="00CA0D5D"/>
    <w:rsid w:val="00CA0F85"/>
    <w:rsid w:val="00CA0FA4"/>
    <w:rsid w:val="00CA1072"/>
    <w:rsid w:val="00CA1253"/>
    <w:rsid w:val="00CA17CD"/>
    <w:rsid w:val="00CA1C8B"/>
    <w:rsid w:val="00CA1ED8"/>
    <w:rsid w:val="00CA27E5"/>
    <w:rsid w:val="00CA28BB"/>
    <w:rsid w:val="00CA2C7F"/>
    <w:rsid w:val="00CA2D68"/>
    <w:rsid w:val="00CA2E33"/>
    <w:rsid w:val="00CA2EC5"/>
    <w:rsid w:val="00CA2F69"/>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2EC"/>
    <w:rsid w:val="00CA4620"/>
    <w:rsid w:val="00CA485C"/>
    <w:rsid w:val="00CA491A"/>
    <w:rsid w:val="00CA5004"/>
    <w:rsid w:val="00CA52CD"/>
    <w:rsid w:val="00CA5B68"/>
    <w:rsid w:val="00CA5D4C"/>
    <w:rsid w:val="00CA5E2D"/>
    <w:rsid w:val="00CA64AA"/>
    <w:rsid w:val="00CA67CD"/>
    <w:rsid w:val="00CA6A97"/>
    <w:rsid w:val="00CA71D4"/>
    <w:rsid w:val="00CA7342"/>
    <w:rsid w:val="00CA7833"/>
    <w:rsid w:val="00CB0854"/>
    <w:rsid w:val="00CB0A1C"/>
    <w:rsid w:val="00CB0B37"/>
    <w:rsid w:val="00CB0EA3"/>
    <w:rsid w:val="00CB114D"/>
    <w:rsid w:val="00CB1152"/>
    <w:rsid w:val="00CB146D"/>
    <w:rsid w:val="00CB16DD"/>
    <w:rsid w:val="00CB174E"/>
    <w:rsid w:val="00CB191F"/>
    <w:rsid w:val="00CB1AC5"/>
    <w:rsid w:val="00CB1CE6"/>
    <w:rsid w:val="00CB1E75"/>
    <w:rsid w:val="00CB1F2F"/>
    <w:rsid w:val="00CB1F63"/>
    <w:rsid w:val="00CB1FE9"/>
    <w:rsid w:val="00CB2678"/>
    <w:rsid w:val="00CB2721"/>
    <w:rsid w:val="00CB280B"/>
    <w:rsid w:val="00CB3427"/>
    <w:rsid w:val="00CB345B"/>
    <w:rsid w:val="00CB3828"/>
    <w:rsid w:val="00CB3BCA"/>
    <w:rsid w:val="00CB3C09"/>
    <w:rsid w:val="00CB41CB"/>
    <w:rsid w:val="00CB424B"/>
    <w:rsid w:val="00CB4441"/>
    <w:rsid w:val="00CB454D"/>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500"/>
    <w:rsid w:val="00CB7941"/>
    <w:rsid w:val="00CC014E"/>
    <w:rsid w:val="00CC01A2"/>
    <w:rsid w:val="00CC02C4"/>
    <w:rsid w:val="00CC0326"/>
    <w:rsid w:val="00CC0355"/>
    <w:rsid w:val="00CC040E"/>
    <w:rsid w:val="00CC0450"/>
    <w:rsid w:val="00CC0576"/>
    <w:rsid w:val="00CC0712"/>
    <w:rsid w:val="00CC0729"/>
    <w:rsid w:val="00CC07C2"/>
    <w:rsid w:val="00CC07F6"/>
    <w:rsid w:val="00CC0C57"/>
    <w:rsid w:val="00CC1080"/>
    <w:rsid w:val="00CC10AD"/>
    <w:rsid w:val="00CC111F"/>
    <w:rsid w:val="00CC1186"/>
    <w:rsid w:val="00CC154E"/>
    <w:rsid w:val="00CC1656"/>
    <w:rsid w:val="00CC1A80"/>
    <w:rsid w:val="00CC1B7A"/>
    <w:rsid w:val="00CC1FA6"/>
    <w:rsid w:val="00CC2011"/>
    <w:rsid w:val="00CC2287"/>
    <w:rsid w:val="00CC24D4"/>
    <w:rsid w:val="00CC26EF"/>
    <w:rsid w:val="00CC2710"/>
    <w:rsid w:val="00CC28B3"/>
    <w:rsid w:val="00CC28C0"/>
    <w:rsid w:val="00CC291A"/>
    <w:rsid w:val="00CC295A"/>
    <w:rsid w:val="00CC2AA6"/>
    <w:rsid w:val="00CC2D88"/>
    <w:rsid w:val="00CC309E"/>
    <w:rsid w:val="00CC30DE"/>
    <w:rsid w:val="00CC3DDD"/>
    <w:rsid w:val="00CC3DF9"/>
    <w:rsid w:val="00CC3EA0"/>
    <w:rsid w:val="00CC44C2"/>
    <w:rsid w:val="00CC4752"/>
    <w:rsid w:val="00CC47ED"/>
    <w:rsid w:val="00CC4AAC"/>
    <w:rsid w:val="00CC4CF9"/>
    <w:rsid w:val="00CC510D"/>
    <w:rsid w:val="00CC5142"/>
    <w:rsid w:val="00CC523F"/>
    <w:rsid w:val="00CC58C2"/>
    <w:rsid w:val="00CC590E"/>
    <w:rsid w:val="00CC5A05"/>
    <w:rsid w:val="00CC62DF"/>
    <w:rsid w:val="00CC646F"/>
    <w:rsid w:val="00CC6480"/>
    <w:rsid w:val="00CC64D7"/>
    <w:rsid w:val="00CC6577"/>
    <w:rsid w:val="00CC68C5"/>
    <w:rsid w:val="00CC6B90"/>
    <w:rsid w:val="00CC6C8B"/>
    <w:rsid w:val="00CC6D29"/>
    <w:rsid w:val="00CC717B"/>
    <w:rsid w:val="00CC7192"/>
    <w:rsid w:val="00CC7346"/>
    <w:rsid w:val="00CC741B"/>
    <w:rsid w:val="00CC760C"/>
    <w:rsid w:val="00CC76A0"/>
    <w:rsid w:val="00CC7720"/>
    <w:rsid w:val="00CC79D2"/>
    <w:rsid w:val="00CC7A0D"/>
    <w:rsid w:val="00CC7B45"/>
    <w:rsid w:val="00CC7FC9"/>
    <w:rsid w:val="00CD099F"/>
    <w:rsid w:val="00CD09EC"/>
    <w:rsid w:val="00CD0B59"/>
    <w:rsid w:val="00CD0E98"/>
    <w:rsid w:val="00CD0FB5"/>
    <w:rsid w:val="00CD1188"/>
    <w:rsid w:val="00CD17CC"/>
    <w:rsid w:val="00CD18B7"/>
    <w:rsid w:val="00CD1ADE"/>
    <w:rsid w:val="00CD1E8C"/>
    <w:rsid w:val="00CD20BF"/>
    <w:rsid w:val="00CD20C6"/>
    <w:rsid w:val="00CD24D8"/>
    <w:rsid w:val="00CD2601"/>
    <w:rsid w:val="00CD2790"/>
    <w:rsid w:val="00CD2B89"/>
    <w:rsid w:val="00CD2C5A"/>
    <w:rsid w:val="00CD2E2B"/>
    <w:rsid w:val="00CD2ED1"/>
    <w:rsid w:val="00CD31F9"/>
    <w:rsid w:val="00CD337B"/>
    <w:rsid w:val="00CD373D"/>
    <w:rsid w:val="00CD380E"/>
    <w:rsid w:val="00CD3851"/>
    <w:rsid w:val="00CD3B56"/>
    <w:rsid w:val="00CD4094"/>
    <w:rsid w:val="00CD4ACD"/>
    <w:rsid w:val="00CD4C04"/>
    <w:rsid w:val="00CD4E10"/>
    <w:rsid w:val="00CD53D2"/>
    <w:rsid w:val="00CD5573"/>
    <w:rsid w:val="00CD5791"/>
    <w:rsid w:val="00CD5900"/>
    <w:rsid w:val="00CD5912"/>
    <w:rsid w:val="00CD5B78"/>
    <w:rsid w:val="00CD5DD6"/>
    <w:rsid w:val="00CD6599"/>
    <w:rsid w:val="00CD6860"/>
    <w:rsid w:val="00CD6BBE"/>
    <w:rsid w:val="00CD736F"/>
    <w:rsid w:val="00CD73D5"/>
    <w:rsid w:val="00CD75B5"/>
    <w:rsid w:val="00CD75E9"/>
    <w:rsid w:val="00CD761C"/>
    <w:rsid w:val="00CD78DA"/>
    <w:rsid w:val="00CD7966"/>
    <w:rsid w:val="00CD7BAB"/>
    <w:rsid w:val="00CD7BB9"/>
    <w:rsid w:val="00CD7C0C"/>
    <w:rsid w:val="00CE0263"/>
    <w:rsid w:val="00CE0424"/>
    <w:rsid w:val="00CE064E"/>
    <w:rsid w:val="00CE07BC"/>
    <w:rsid w:val="00CE0B7F"/>
    <w:rsid w:val="00CE0C42"/>
    <w:rsid w:val="00CE0F2C"/>
    <w:rsid w:val="00CE1611"/>
    <w:rsid w:val="00CE178E"/>
    <w:rsid w:val="00CE1A12"/>
    <w:rsid w:val="00CE1A28"/>
    <w:rsid w:val="00CE1E28"/>
    <w:rsid w:val="00CE21AB"/>
    <w:rsid w:val="00CE2AE9"/>
    <w:rsid w:val="00CE2C8C"/>
    <w:rsid w:val="00CE2EB8"/>
    <w:rsid w:val="00CE318F"/>
    <w:rsid w:val="00CE341C"/>
    <w:rsid w:val="00CE34FC"/>
    <w:rsid w:val="00CE35B8"/>
    <w:rsid w:val="00CE3845"/>
    <w:rsid w:val="00CE3D7D"/>
    <w:rsid w:val="00CE3EBE"/>
    <w:rsid w:val="00CE4024"/>
    <w:rsid w:val="00CE4046"/>
    <w:rsid w:val="00CE40C4"/>
    <w:rsid w:val="00CE41E4"/>
    <w:rsid w:val="00CE436F"/>
    <w:rsid w:val="00CE4976"/>
    <w:rsid w:val="00CE49CF"/>
    <w:rsid w:val="00CE4CB3"/>
    <w:rsid w:val="00CE4D69"/>
    <w:rsid w:val="00CE4DBD"/>
    <w:rsid w:val="00CE54B0"/>
    <w:rsid w:val="00CE5735"/>
    <w:rsid w:val="00CE5791"/>
    <w:rsid w:val="00CE5DDE"/>
    <w:rsid w:val="00CE6255"/>
    <w:rsid w:val="00CE64B6"/>
    <w:rsid w:val="00CE6569"/>
    <w:rsid w:val="00CE6653"/>
    <w:rsid w:val="00CE66F0"/>
    <w:rsid w:val="00CE694A"/>
    <w:rsid w:val="00CE69E3"/>
    <w:rsid w:val="00CE6A0F"/>
    <w:rsid w:val="00CE6D8D"/>
    <w:rsid w:val="00CE6EB9"/>
    <w:rsid w:val="00CE732E"/>
    <w:rsid w:val="00CE7561"/>
    <w:rsid w:val="00CE78A2"/>
    <w:rsid w:val="00CE7BF8"/>
    <w:rsid w:val="00CE7C19"/>
    <w:rsid w:val="00CE7D31"/>
    <w:rsid w:val="00CF0568"/>
    <w:rsid w:val="00CF064F"/>
    <w:rsid w:val="00CF07FA"/>
    <w:rsid w:val="00CF08BC"/>
    <w:rsid w:val="00CF0A4B"/>
    <w:rsid w:val="00CF0A7D"/>
    <w:rsid w:val="00CF1009"/>
    <w:rsid w:val="00CF11A3"/>
    <w:rsid w:val="00CF1354"/>
    <w:rsid w:val="00CF19EB"/>
    <w:rsid w:val="00CF19EC"/>
    <w:rsid w:val="00CF1AA3"/>
    <w:rsid w:val="00CF1B46"/>
    <w:rsid w:val="00CF1E36"/>
    <w:rsid w:val="00CF2035"/>
    <w:rsid w:val="00CF2097"/>
    <w:rsid w:val="00CF2338"/>
    <w:rsid w:val="00CF2CEC"/>
    <w:rsid w:val="00CF3132"/>
    <w:rsid w:val="00CF39B6"/>
    <w:rsid w:val="00CF3B1F"/>
    <w:rsid w:val="00CF3BF6"/>
    <w:rsid w:val="00CF4218"/>
    <w:rsid w:val="00CF4BD5"/>
    <w:rsid w:val="00CF4D24"/>
    <w:rsid w:val="00CF4E9E"/>
    <w:rsid w:val="00CF5BD9"/>
    <w:rsid w:val="00CF5CF2"/>
    <w:rsid w:val="00CF5E63"/>
    <w:rsid w:val="00CF5E9A"/>
    <w:rsid w:val="00CF5F9F"/>
    <w:rsid w:val="00CF60DA"/>
    <w:rsid w:val="00CF625B"/>
    <w:rsid w:val="00CF66DA"/>
    <w:rsid w:val="00CF687E"/>
    <w:rsid w:val="00CF77C7"/>
    <w:rsid w:val="00CF7BBA"/>
    <w:rsid w:val="00CF7CC9"/>
    <w:rsid w:val="00CF7E4E"/>
    <w:rsid w:val="00CF7F28"/>
    <w:rsid w:val="00D001E2"/>
    <w:rsid w:val="00D0044B"/>
    <w:rsid w:val="00D004EA"/>
    <w:rsid w:val="00D00543"/>
    <w:rsid w:val="00D00705"/>
    <w:rsid w:val="00D00748"/>
    <w:rsid w:val="00D007F5"/>
    <w:rsid w:val="00D00AD1"/>
    <w:rsid w:val="00D00EED"/>
    <w:rsid w:val="00D00F90"/>
    <w:rsid w:val="00D00FE4"/>
    <w:rsid w:val="00D01012"/>
    <w:rsid w:val="00D01031"/>
    <w:rsid w:val="00D016BE"/>
    <w:rsid w:val="00D01915"/>
    <w:rsid w:val="00D01B61"/>
    <w:rsid w:val="00D01C27"/>
    <w:rsid w:val="00D02422"/>
    <w:rsid w:val="00D0243D"/>
    <w:rsid w:val="00D02592"/>
    <w:rsid w:val="00D02622"/>
    <w:rsid w:val="00D02710"/>
    <w:rsid w:val="00D028CE"/>
    <w:rsid w:val="00D02B09"/>
    <w:rsid w:val="00D02B63"/>
    <w:rsid w:val="00D0349B"/>
    <w:rsid w:val="00D03516"/>
    <w:rsid w:val="00D03978"/>
    <w:rsid w:val="00D03E42"/>
    <w:rsid w:val="00D03FE4"/>
    <w:rsid w:val="00D044CA"/>
    <w:rsid w:val="00D0471C"/>
    <w:rsid w:val="00D0488A"/>
    <w:rsid w:val="00D049C7"/>
    <w:rsid w:val="00D04CA4"/>
    <w:rsid w:val="00D04D90"/>
    <w:rsid w:val="00D04DBB"/>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1406"/>
    <w:rsid w:val="00D115C3"/>
    <w:rsid w:val="00D11652"/>
    <w:rsid w:val="00D11897"/>
    <w:rsid w:val="00D11ABE"/>
    <w:rsid w:val="00D11CC9"/>
    <w:rsid w:val="00D11D84"/>
    <w:rsid w:val="00D120C7"/>
    <w:rsid w:val="00D1218D"/>
    <w:rsid w:val="00D12542"/>
    <w:rsid w:val="00D12543"/>
    <w:rsid w:val="00D125C6"/>
    <w:rsid w:val="00D12803"/>
    <w:rsid w:val="00D12ABC"/>
    <w:rsid w:val="00D130C7"/>
    <w:rsid w:val="00D13135"/>
    <w:rsid w:val="00D134B5"/>
    <w:rsid w:val="00D1366F"/>
    <w:rsid w:val="00D13878"/>
    <w:rsid w:val="00D13960"/>
    <w:rsid w:val="00D13CC3"/>
    <w:rsid w:val="00D13CEC"/>
    <w:rsid w:val="00D13E4E"/>
    <w:rsid w:val="00D1422B"/>
    <w:rsid w:val="00D14411"/>
    <w:rsid w:val="00D1458D"/>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6D6"/>
    <w:rsid w:val="00D17759"/>
    <w:rsid w:val="00D178E4"/>
    <w:rsid w:val="00D17CE0"/>
    <w:rsid w:val="00D17D78"/>
    <w:rsid w:val="00D17E50"/>
    <w:rsid w:val="00D2001E"/>
    <w:rsid w:val="00D20157"/>
    <w:rsid w:val="00D20280"/>
    <w:rsid w:val="00D205B1"/>
    <w:rsid w:val="00D2076C"/>
    <w:rsid w:val="00D207A2"/>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422"/>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E7"/>
    <w:rsid w:val="00D25EB4"/>
    <w:rsid w:val="00D265B6"/>
    <w:rsid w:val="00D26A4A"/>
    <w:rsid w:val="00D26A80"/>
    <w:rsid w:val="00D26E06"/>
    <w:rsid w:val="00D270D8"/>
    <w:rsid w:val="00D27132"/>
    <w:rsid w:val="00D272CD"/>
    <w:rsid w:val="00D30064"/>
    <w:rsid w:val="00D300C9"/>
    <w:rsid w:val="00D3011A"/>
    <w:rsid w:val="00D3021D"/>
    <w:rsid w:val="00D30280"/>
    <w:rsid w:val="00D30761"/>
    <w:rsid w:val="00D30BE9"/>
    <w:rsid w:val="00D30CDC"/>
    <w:rsid w:val="00D30EC0"/>
    <w:rsid w:val="00D30F0D"/>
    <w:rsid w:val="00D314C2"/>
    <w:rsid w:val="00D31544"/>
    <w:rsid w:val="00D3155C"/>
    <w:rsid w:val="00D315FF"/>
    <w:rsid w:val="00D31B08"/>
    <w:rsid w:val="00D31B9B"/>
    <w:rsid w:val="00D31BEC"/>
    <w:rsid w:val="00D31C8E"/>
    <w:rsid w:val="00D31D60"/>
    <w:rsid w:val="00D31DF9"/>
    <w:rsid w:val="00D324EC"/>
    <w:rsid w:val="00D32A72"/>
    <w:rsid w:val="00D32CD3"/>
    <w:rsid w:val="00D32CEE"/>
    <w:rsid w:val="00D32E4C"/>
    <w:rsid w:val="00D32EDB"/>
    <w:rsid w:val="00D330E3"/>
    <w:rsid w:val="00D3342D"/>
    <w:rsid w:val="00D33708"/>
    <w:rsid w:val="00D338D2"/>
    <w:rsid w:val="00D33A7C"/>
    <w:rsid w:val="00D33B7D"/>
    <w:rsid w:val="00D33C4C"/>
    <w:rsid w:val="00D342FF"/>
    <w:rsid w:val="00D34501"/>
    <w:rsid w:val="00D34A9B"/>
    <w:rsid w:val="00D34D76"/>
    <w:rsid w:val="00D34DD3"/>
    <w:rsid w:val="00D35718"/>
    <w:rsid w:val="00D3588F"/>
    <w:rsid w:val="00D35979"/>
    <w:rsid w:val="00D35B10"/>
    <w:rsid w:val="00D35C4F"/>
    <w:rsid w:val="00D35E85"/>
    <w:rsid w:val="00D361EB"/>
    <w:rsid w:val="00D368CB"/>
    <w:rsid w:val="00D36E71"/>
    <w:rsid w:val="00D36E8C"/>
    <w:rsid w:val="00D373DD"/>
    <w:rsid w:val="00D37B2C"/>
    <w:rsid w:val="00D37C74"/>
    <w:rsid w:val="00D37D87"/>
    <w:rsid w:val="00D403CE"/>
    <w:rsid w:val="00D40989"/>
    <w:rsid w:val="00D40B33"/>
    <w:rsid w:val="00D40FDD"/>
    <w:rsid w:val="00D4103A"/>
    <w:rsid w:val="00D417B0"/>
    <w:rsid w:val="00D417D0"/>
    <w:rsid w:val="00D419A0"/>
    <w:rsid w:val="00D41DEC"/>
    <w:rsid w:val="00D42030"/>
    <w:rsid w:val="00D420BE"/>
    <w:rsid w:val="00D42181"/>
    <w:rsid w:val="00D4269A"/>
    <w:rsid w:val="00D42B45"/>
    <w:rsid w:val="00D4318F"/>
    <w:rsid w:val="00D431BF"/>
    <w:rsid w:val="00D43401"/>
    <w:rsid w:val="00D43525"/>
    <w:rsid w:val="00D438BF"/>
    <w:rsid w:val="00D43918"/>
    <w:rsid w:val="00D439CA"/>
    <w:rsid w:val="00D43E22"/>
    <w:rsid w:val="00D44058"/>
    <w:rsid w:val="00D440F8"/>
    <w:rsid w:val="00D44771"/>
    <w:rsid w:val="00D44EFA"/>
    <w:rsid w:val="00D45052"/>
    <w:rsid w:val="00D450F1"/>
    <w:rsid w:val="00D453C3"/>
    <w:rsid w:val="00D454DD"/>
    <w:rsid w:val="00D455AA"/>
    <w:rsid w:val="00D4560F"/>
    <w:rsid w:val="00D456CA"/>
    <w:rsid w:val="00D45C7E"/>
    <w:rsid w:val="00D45DFB"/>
    <w:rsid w:val="00D45F97"/>
    <w:rsid w:val="00D46213"/>
    <w:rsid w:val="00D4654E"/>
    <w:rsid w:val="00D465B3"/>
    <w:rsid w:val="00D467C6"/>
    <w:rsid w:val="00D46C48"/>
    <w:rsid w:val="00D46EBB"/>
    <w:rsid w:val="00D47672"/>
    <w:rsid w:val="00D47688"/>
    <w:rsid w:val="00D476E1"/>
    <w:rsid w:val="00D4795C"/>
    <w:rsid w:val="00D5000E"/>
    <w:rsid w:val="00D50497"/>
    <w:rsid w:val="00D506E9"/>
    <w:rsid w:val="00D50D12"/>
    <w:rsid w:val="00D51039"/>
    <w:rsid w:val="00D5160F"/>
    <w:rsid w:val="00D51778"/>
    <w:rsid w:val="00D518B8"/>
    <w:rsid w:val="00D51A1F"/>
    <w:rsid w:val="00D51DE7"/>
    <w:rsid w:val="00D52007"/>
    <w:rsid w:val="00D5207C"/>
    <w:rsid w:val="00D5256D"/>
    <w:rsid w:val="00D5273F"/>
    <w:rsid w:val="00D52973"/>
    <w:rsid w:val="00D52BB4"/>
    <w:rsid w:val="00D52CA2"/>
    <w:rsid w:val="00D52F5D"/>
    <w:rsid w:val="00D52F9E"/>
    <w:rsid w:val="00D53060"/>
    <w:rsid w:val="00D536B4"/>
    <w:rsid w:val="00D53875"/>
    <w:rsid w:val="00D538AF"/>
    <w:rsid w:val="00D53BF8"/>
    <w:rsid w:val="00D53F84"/>
    <w:rsid w:val="00D54275"/>
    <w:rsid w:val="00D542F3"/>
    <w:rsid w:val="00D546FF"/>
    <w:rsid w:val="00D547E6"/>
    <w:rsid w:val="00D54820"/>
    <w:rsid w:val="00D54BFD"/>
    <w:rsid w:val="00D54D70"/>
    <w:rsid w:val="00D54F89"/>
    <w:rsid w:val="00D5503D"/>
    <w:rsid w:val="00D55222"/>
    <w:rsid w:val="00D556DC"/>
    <w:rsid w:val="00D559A2"/>
    <w:rsid w:val="00D55AD5"/>
    <w:rsid w:val="00D55CB5"/>
    <w:rsid w:val="00D55D1B"/>
    <w:rsid w:val="00D562E6"/>
    <w:rsid w:val="00D56729"/>
    <w:rsid w:val="00D567FE"/>
    <w:rsid w:val="00D56BF5"/>
    <w:rsid w:val="00D56C1C"/>
    <w:rsid w:val="00D56ECA"/>
    <w:rsid w:val="00D56F53"/>
    <w:rsid w:val="00D56FD6"/>
    <w:rsid w:val="00D572C0"/>
    <w:rsid w:val="00D57621"/>
    <w:rsid w:val="00D576CA"/>
    <w:rsid w:val="00D57BB0"/>
    <w:rsid w:val="00D57E53"/>
    <w:rsid w:val="00D60281"/>
    <w:rsid w:val="00D603F2"/>
    <w:rsid w:val="00D604F8"/>
    <w:rsid w:val="00D60535"/>
    <w:rsid w:val="00D606C7"/>
    <w:rsid w:val="00D6072E"/>
    <w:rsid w:val="00D608A8"/>
    <w:rsid w:val="00D609F7"/>
    <w:rsid w:val="00D60AAA"/>
    <w:rsid w:val="00D60E9B"/>
    <w:rsid w:val="00D61235"/>
    <w:rsid w:val="00D61284"/>
    <w:rsid w:val="00D612A2"/>
    <w:rsid w:val="00D613F3"/>
    <w:rsid w:val="00D61602"/>
    <w:rsid w:val="00D61653"/>
    <w:rsid w:val="00D6175E"/>
    <w:rsid w:val="00D61A4B"/>
    <w:rsid w:val="00D61A88"/>
    <w:rsid w:val="00D61AF5"/>
    <w:rsid w:val="00D61E5C"/>
    <w:rsid w:val="00D626CF"/>
    <w:rsid w:val="00D6295C"/>
    <w:rsid w:val="00D6296C"/>
    <w:rsid w:val="00D62B43"/>
    <w:rsid w:val="00D62BDC"/>
    <w:rsid w:val="00D634FA"/>
    <w:rsid w:val="00D63779"/>
    <w:rsid w:val="00D63A16"/>
    <w:rsid w:val="00D63B13"/>
    <w:rsid w:val="00D63CBD"/>
    <w:rsid w:val="00D641CA"/>
    <w:rsid w:val="00D6424A"/>
    <w:rsid w:val="00D64494"/>
    <w:rsid w:val="00D64683"/>
    <w:rsid w:val="00D646A8"/>
    <w:rsid w:val="00D649CE"/>
    <w:rsid w:val="00D652B5"/>
    <w:rsid w:val="00D6563C"/>
    <w:rsid w:val="00D656FF"/>
    <w:rsid w:val="00D65798"/>
    <w:rsid w:val="00D65937"/>
    <w:rsid w:val="00D65A36"/>
    <w:rsid w:val="00D66155"/>
    <w:rsid w:val="00D665DE"/>
    <w:rsid w:val="00D66737"/>
    <w:rsid w:val="00D66992"/>
    <w:rsid w:val="00D66B1B"/>
    <w:rsid w:val="00D66EF0"/>
    <w:rsid w:val="00D673BF"/>
    <w:rsid w:val="00D675DE"/>
    <w:rsid w:val="00D6771E"/>
    <w:rsid w:val="00D678A3"/>
    <w:rsid w:val="00D67A6E"/>
    <w:rsid w:val="00D67B8E"/>
    <w:rsid w:val="00D67BDE"/>
    <w:rsid w:val="00D67C79"/>
    <w:rsid w:val="00D67ECA"/>
    <w:rsid w:val="00D67EDD"/>
    <w:rsid w:val="00D70016"/>
    <w:rsid w:val="00D70078"/>
    <w:rsid w:val="00D704D6"/>
    <w:rsid w:val="00D708B0"/>
    <w:rsid w:val="00D70C9E"/>
    <w:rsid w:val="00D71426"/>
    <w:rsid w:val="00D71EBD"/>
    <w:rsid w:val="00D71F18"/>
    <w:rsid w:val="00D71F72"/>
    <w:rsid w:val="00D72016"/>
    <w:rsid w:val="00D7201A"/>
    <w:rsid w:val="00D720B0"/>
    <w:rsid w:val="00D721DC"/>
    <w:rsid w:val="00D725F0"/>
    <w:rsid w:val="00D7267E"/>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BF"/>
    <w:rsid w:val="00D73906"/>
    <w:rsid w:val="00D740B5"/>
    <w:rsid w:val="00D74102"/>
    <w:rsid w:val="00D741A0"/>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572"/>
    <w:rsid w:val="00D769BF"/>
    <w:rsid w:val="00D76BEB"/>
    <w:rsid w:val="00D770F4"/>
    <w:rsid w:val="00D77306"/>
    <w:rsid w:val="00D7737E"/>
    <w:rsid w:val="00D77735"/>
    <w:rsid w:val="00D77901"/>
    <w:rsid w:val="00D77A45"/>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53"/>
    <w:rsid w:val="00D814BC"/>
    <w:rsid w:val="00D81697"/>
    <w:rsid w:val="00D817D1"/>
    <w:rsid w:val="00D817DB"/>
    <w:rsid w:val="00D81B88"/>
    <w:rsid w:val="00D821B9"/>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A28"/>
    <w:rsid w:val="00D84BC9"/>
    <w:rsid w:val="00D84BF0"/>
    <w:rsid w:val="00D84F63"/>
    <w:rsid w:val="00D84FFD"/>
    <w:rsid w:val="00D851DC"/>
    <w:rsid w:val="00D855CB"/>
    <w:rsid w:val="00D85600"/>
    <w:rsid w:val="00D856F3"/>
    <w:rsid w:val="00D857BF"/>
    <w:rsid w:val="00D8583D"/>
    <w:rsid w:val="00D858FB"/>
    <w:rsid w:val="00D85A6A"/>
    <w:rsid w:val="00D862FC"/>
    <w:rsid w:val="00D8645A"/>
    <w:rsid w:val="00D864A5"/>
    <w:rsid w:val="00D86B4D"/>
    <w:rsid w:val="00D86C0A"/>
    <w:rsid w:val="00D86CA3"/>
    <w:rsid w:val="00D86CEE"/>
    <w:rsid w:val="00D8701D"/>
    <w:rsid w:val="00D8709B"/>
    <w:rsid w:val="00D871CE"/>
    <w:rsid w:val="00D87416"/>
    <w:rsid w:val="00D87431"/>
    <w:rsid w:val="00D87E6E"/>
    <w:rsid w:val="00D87E8B"/>
    <w:rsid w:val="00D901CA"/>
    <w:rsid w:val="00D90466"/>
    <w:rsid w:val="00D9052C"/>
    <w:rsid w:val="00D90717"/>
    <w:rsid w:val="00D91067"/>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53F"/>
    <w:rsid w:val="00D9597C"/>
    <w:rsid w:val="00D9625B"/>
    <w:rsid w:val="00D96423"/>
    <w:rsid w:val="00D96444"/>
    <w:rsid w:val="00D966F2"/>
    <w:rsid w:val="00D96909"/>
    <w:rsid w:val="00D96B44"/>
    <w:rsid w:val="00D96C75"/>
    <w:rsid w:val="00D96DA7"/>
    <w:rsid w:val="00D96F69"/>
    <w:rsid w:val="00D971E6"/>
    <w:rsid w:val="00D97284"/>
    <w:rsid w:val="00D97364"/>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87A"/>
    <w:rsid w:val="00DA18FF"/>
    <w:rsid w:val="00DA1DA3"/>
    <w:rsid w:val="00DA236B"/>
    <w:rsid w:val="00DA2411"/>
    <w:rsid w:val="00DA2893"/>
    <w:rsid w:val="00DA2B70"/>
    <w:rsid w:val="00DA2D7B"/>
    <w:rsid w:val="00DA2FB1"/>
    <w:rsid w:val="00DA305E"/>
    <w:rsid w:val="00DA308C"/>
    <w:rsid w:val="00DA337F"/>
    <w:rsid w:val="00DA343C"/>
    <w:rsid w:val="00DA387C"/>
    <w:rsid w:val="00DA3916"/>
    <w:rsid w:val="00DA3C58"/>
    <w:rsid w:val="00DA3DA6"/>
    <w:rsid w:val="00DA3E9F"/>
    <w:rsid w:val="00DA3EB1"/>
    <w:rsid w:val="00DA3EDA"/>
    <w:rsid w:val="00DA42BB"/>
    <w:rsid w:val="00DA4442"/>
    <w:rsid w:val="00DA44AE"/>
    <w:rsid w:val="00DA476D"/>
    <w:rsid w:val="00DA4BDD"/>
    <w:rsid w:val="00DA5197"/>
    <w:rsid w:val="00DA52A6"/>
    <w:rsid w:val="00DA53CA"/>
    <w:rsid w:val="00DA5417"/>
    <w:rsid w:val="00DA55A8"/>
    <w:rsid w:val="00DA55B1"/>
    <w:rsid w:val="00DA56E8"/>
    <w:rsid w:val="00DA5713"/>
    <w:rsid w:val="00DA5E58"/>
    <w:rsid w:val="00DA605D"/>
    <w:rsid w:val="00DA60E0"/>
    <w:rsid w:val="00DA62E6"/>
    <w:rsid w:val="00DA6575"/>
    <w:rsid w:val="00DA658E"/>
    <w:rsid w:val="00DA68C8"/>
    <w:rsid w:val="00DA6DC0"/>
    <w:rsid w:val="00DA73AC"/>
    <w:rsid w:val="00DA7902"/>
    <w:rsid w:val="00DA79ED"/>
    <w:rsid w:val="00DA7AD7"/>
    <w:rsid w:val="00DA7B11"/>
    <w:rsid w:val="00DA7E3E"/>
    <w:rsid w:val="00DA7EFB"/>
    <w:rsid w:val="00DB0054"/>
    <w:rsid w:val="00DB04B9"/>
    <w:rsid w:val="00DB08FA"/>
    <w:rsid w:val="00DB0A9F"/>
    <w:rsid w:val="00DB0B1A"/>
    <w:rsid w:val="00DB0B79"/>
    <w:rsid w:val="00DB1025"/>
    <w:rsid w:val="00DB1564"/>
    <w:rsid w:val="00DB18F4"/>
    <w:rsid w:val="00DB1C49"/>
    <w:rsid w:val="00DB1CC1"/>
    <w:rsid w:val="00DB2176"/>
    <w:rsid w:val="00DB226F"/>
    <w:rsid w:val="00DB2596"/>
    <w:rsid w:val="00DB2F93"/>
    <w:rsid w:val="00DB307D"/>
    <w:rsid w:val="00DB3260"/>
    <w:rsid w:val="00DB32EE"/>
    <w:rsid w:val="00DB377D"/>
    <w:rsid w:val="00DB3A32"/>
    <w:rsid w:val="00DB3B08"/>
    <w:rsid w:val="00DB3B14"/>
    <w:rsid w:val="00DB3CE6"/>
    <w:rsid w:val="00DB3CFC"/>
    <w:rsid w:val="00DB3F1A"/>
    <w:rsid w:val="00DB3F77"/>
    <w:rsid w:val="00DB3FAE"/>
    <w:rsid w:val="00DB4063"/>
    <w:rsid w:val="00DB409E"/>
    <w:rsid w:val="00DB4271"/>
    <w:rsid w:val="00DB4349"/>
    <w:rsid w:val="00DB4736"/>
    <w:rsid w:val="00DB4787"/>
    <w:rsid w:val="00DB4A32"/>
    <w:rsid w:val="00DB4D43"/>
    <w:rsid w:val="00DB500B"/>
    <w:rsid w:val="00DB50CF"/>
    <w:rsid w:val="00DB5317"/>
    <w:rsid w:val="00DB565C"/>
    <w:rsid w:val="00DB56AF"/>
    <w:rsid w:val="00DB56DB"/>
    <w:rsid w:val="00DB57D6"/>
    <w:rsid w:val="00DB5A46"/>
    <w:rsid w:val="00DB5CF2"/>
    <w:rsid w:val="00DB5EE5"/>
    <w:rsid w:val="00DB6010"/>
    <w:rsid w:val="00DB6031"/>
    <w:rsid w:val="00DB6060"/>
    <w:rsid w:val="00DB62E1"/>
    <w:rsid w:val="00DB65F9"/>
    <w:rsid w:val="00DB6629"/>
    <w:rsid w:val="00DB6774"/>
    <w:rsid w:val="00DB68D5"/>
    <w:rsid w:val="00DB6A16"/>
    <w:rsid w:val="00DB6AE3"/>
    <w:rsid w:val="00DB6D30"/>
    <w:rsid w:val="00DB6D37"/>
    <w:rsid w:val="00DB6E82"/>
    <w:rsid w:val="00DB6F26"/>
    <w:rsid w:val="00DB73CE"/>
    <w:rsid w:val="00DB7489"/>
    <w:rsid w:val="00DB782B"/>
    <w:rsid w:val="00DC00B6"/>
    <w:rsid w:val="00DC01D3"/>
    <w:rsid w:val="00DC07BB"/>
    <w:rsid w:val="00DC0AD8"/>
    <w:rsid w:val="00DC0E38"/>
    <w:rsid w:val="00DC0F0C"/>
    <w:rsid w:val="00DC0F99"/>
    <w:rsid w:val="00DC11CE"/>
    <w:rsid w:val="00DC1471"/>
    <w:rsid w:val="00DC1605"/>
    <w:rsid w:val="00DC168F"/>
    <w:rsid w:val="00DC19D2"/>
    <w:rsid w:val="00DC1C73"/>
    <w:rsid w:val="00DC1C88"/>
    <w:rsid w:val="00DC1DE2"/>
    <w:rsid w:val="00DC1EE6"/>
    <w:rsid w:val="00DC22F8"/>
    <w:rsid w:val="00DC239C"/>
    <w:rsid w:val="00DC273B"/>
    <w:rsid w:val="00DC2B1D"/>
    <w:rsid w:val="00DC2D36"/>
    <w:rsid w:val="00DC2DC5"/>
    <w:rsid w:val="00DC3026"/>
    <w:rsid w:val="00DC33F5"/>
    <w:rsid w:val="00DC34A4"/>
    <w:rsid w:val="00DC35AF"/>
    <w:rsid w:val="00DC37D3"/>
    <w:rsid w:val="00DC3934"/>
    <w:rsid w:val="00DC3C4D"/>
    <w:rsid w:val="00DC4317"/>
    <w:rsid w:val="00DC4920"/>
    <w:rsid w:val="00DC4951"/>
    <w:rsid w:val="00DC4D6C"/>
    <w:rsid w:val="00DC53EF"/>
    <w:rsid w:val="00DC5409"/>
    <w:rsid w:val="00DC54F3"/>
    <w:rsid w:val="00DC5853"/>
    <w:rsid w:val="00DC5C2E"/>
    <w:rsid w:val="00DC5ED8"/>
    <w:rsid w:val="00DC602D"/>
    <w:rsid w:val="00DC618E"/>
    <w:rsid w:val="00DC61B1"/>
    <w:rsid w:val="00DC6CE3"/>
    <w:rsid w:val="00DC6D22"/>
    <w:rsid w:val="00DC6DAB"/>
    <w:rsid w:val="00DC6DEF"/>
    <w:rsid w:val="00DC707B"/>
    <w:rsid w:val="00DC72E0"/>
    <w:rsid w:val="00DC763F"/>
    <w:rsid w:val="00DC76C7"/>
    <w:rsid w:val="00DC793C"/>
    <w:rsid w:val="00DC79D2"/>
    <w:rsid w:val="00DC7A8C"/>
    <w:rsid w:val="00DC7C1D"/>
    <w:rsid w:val="00DC7F0B"/>
    <w:rsid w:val="00DC7FCF"/>
    <w:rsid w:val="00DD005E"/>
    <w:rsid w:val="00DD0144"/>
    <w:rsid w:val="00DD068E"/>
    <w:rsid w:val="00DD0A7D"/>
    <w:rsid w:val="00DD0C75"/>
    <w:rsid w:val="00DD0F8D"/>
    <w:rsid w:val="00DD1049"/>
    <w:rsid w:val="00DD1248"/>
    <w:rsid w:val="00DD1729"/>
    <w:rsid w:val="00DD189E"/>
    <w:rsid w:val="00DD1908"/>
    <w:rsid w:val="00DD1C96"/>
    <w:rsid w:val="00DD1E75"/>
    <w:rsid w:val="00DD2066"/>
    <w:rsid w:val="00DD2152"/>
    <w:rsid w:val="00DD21CD"/>
    <w:rsid w:val="00DD2C11"/>
    <w:rsid w:val="00DD2E42"/>
    <w:rsid w:val="00DD304D"/>
    <w:rsid w:val="00DD359E"/>
    <w:rsid w:val="00DD376C"/>
    <w:rsid w:val="00DD3A36"/>
    <w:rsid w:val="00DD3C29"/>
    <w:rsid w:val="00DD4560"/>
    <w:rsid w:val="00DD460A"/>
    <w:rsid w:val="00DD4A09"/>
    <w:rsid w:val="00DD4AD7"/>
    <w:rsid w:val="00DD4BAA"/>
    <w:rsid w:val="00DD4CE8"/>
    <w:rsid w:val="00DD4E35"/>
    <w:rsid w:val="00DD5029"/>
    <w:rsid w:val="00DD5045"/>
    <w:rsid w:val="00DD54E5"/>
    <w:rsid w:val="00DD5619"/>
    <w:rsid w:val="00DD56D3"/>
    <w:rsid w:val="00DD56D5"/>
    <w:rsid w:val="00DD5DCB"/>
    <w:rsid w:val="00DD5E8F"/>
    <w:rsid w:val="00DD61FE"/>
    <w:rsid w:val="00DD628B"/>
    <w:rsid w:val="00DD6901"/>
    <w:rsid w:val="00DD6A41"/>
    <w:rsid w:val="00DD6B26"/>
    <w:rsid w:val="00DD776E"/>
    <w:rsid w:val="00DD7A6B"/>
    <w:rsid w:val="00DD7A97"/>
    <w:rsid w:val="00DD7BCE"/>
    <w:rsid w:val="00DD7BDD"/>
    <w:rsid w:val="00DD7CEE"/>
    <w:rsid w:val="00DE0012"/>
    <w:rsid w:val="00DE02C4"/>
    <w:rsid w:val="00DE0463"/>
    <w:rsid w:val="00DE0561"/>
    <w:rsid w:val="00DE061B"/>
    <w:rsid w:val="00DE0922"/>
    <w:rsid w:val="00DE0A99"/>
    <w:rsid w:val="00DE0B27"/>
    <w:rsid w:val="00DE0E7D"/>
    <w:rsid w:val="00DE118B"/>
    <w:rsid w:val="00DE12DB"/>
    <w:rsid w:val="00DE13D0"/>
    <w:rsid w:val="00DE1551"/>
    <w:rsid w:val="00DE16B3"/>
    <w:rsid w:val="00DE1920"/>
    <w:rsid w:val="00DE19EE"/>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6A1"/>
    <w:rsid w:val="00DE3739"/>
    <w:rsid w:val="00DE378E"/>
    <w:rsid w:val="00DE41E8"/>
    <w:rsid w:val="00DE451F"/>
    <w:rsid w:val="00DE485D"/>
    <w:rsid w:val="00DE48E0"/>
    <w:rsid w:val="00DE4BF4"/>
    <w:rsid w:val="00DE4C37"/>
    <w:rsid w:val="00DE4D67"/>
    <w:rsid w:val="00DE4F3F"/>
    <w:rsid w:val="00DE5418"/>
    <w:rsid w:val="00DE5608"/>
    <w:rsid w:val="00DE58D0"/>
    <w:rsid w:val="00DE5A1F"/>
    <w:rsid w:val="00DE5DE1"/>
    <w:rsid w:val="00DE627F"/>
    <w:rsid w:val="00DE6320"/>
    <w:rsid w:val="00DE654F"/>
    <w:rsid w:val="00DE67AB"/>
    <w:rsid w:val="00DE6B9B"/>
    <w:rsid w:val="00DE6BDA"/>
    <w:rsid w:val="00DE72D3"/>
    <w:rsid w:val="00DE731E"/>
    <w:rsid w:val="00DE759C"/>
    <w:rsid w:val="00DE7694"/>
    <w:rsid w:val="00DE771B"/>
    <w:rsid w:val="00DE7724"/>
    <w:rsid w:val="00DE797A"/>
    <w:rsid w:val="00DE7A55"/>
    <w:rsid w:val="00DE7B65"/>
    <w:rsid w:val="00DE7D0D"/>
    <w:rsid w:val="00DF0323"/>
    <w:rsid w:val="00DF094B"/>
    <w:rsid w:val="00DF0A1A"/>
    <w:rsid w:val="00DF0AAE"/>
    <w:rsid w:val="00DF0AD9"/>
    <w:rsid w:val="00DF0B6E"/>
    <w:rsid w:val="00DF0E10"/>
    <w:rsid w:val="00DF11DC"/>
    <w:rsid w:val="00DF1471"/>
    <w:rsid w:val="00DF1588"/>
    <w:rsid w:val="00DF15E0"/>
    <w:rsid w:val="00DF186C"/>
    <w:rsid w:val="00DF198C"/>
    <w:rsid w:val="00DF1A04"/>
    <w:rsid w:val="00DF1B61"/>
    <w:rsid w:val="00DF1CAD"/>
    <w:rsid w:val="00DF2116"/>
    <w:rsid w:val="00DF2C68"/>
    <w:rsid w:val="00DF2CC0"/>
    <w:rsid w:val="00DF3274"/>
    <w:rsid w:val="00DF376C"/>
    <w:rsid w:val="00DF37A0"/>
    <w:rsid w:val="00DF41BD"/>
    <w:rsid w:val="00DF4231"/>
    <w:rsid w:val="00DF42AE"/>
    <w:rsid w:val="00DF439F"/>
    <w:rsid w:val="00DF44DF"/>
    <w:rsid w:val="00DF4622"/>
    <w:rsid w:val="00DF4B68"/>
    <w:rsid w:val="00DF4E50"/>
    <w:rsid w:val="00DF4FA7"/>
    <w:rsid w:val="00DF4FD7"/>
    <w:rsid w:val="00DF511A"/>
    <w:rsid w:val="00DF5142"/>
    <w:rsid w:val="00DF5369"/>
    <w:rsid w:val="00DF5538"/>
    <w:rsid w:val="00DF5DC8"/>
    <w:rsid w:val="00DF5E92"/>
    <w:rsid w:val="00DF5F58"/>
    <w:rsid w:val="00DF616D"/>
    <w:rsid w:val="00DF6183"/>
    <w:rsid w:val="00DF6313"/>
    <w:rsid w:val="00DF659F"/>
    <w:rsid w:val="00DF65C2"/>
    <w:rsid w:val="00DF69F3"/>
    <w:rsid w:val="00DF6BA3"/>
    <w:rsid w:val="00DF6D3D"/>
    <w:rsid w:val="00DF6FD2"/>
    <w:rsid w:val="00DF7398"/>
    <w:rsid w:val="00DF766E"/>
    <w:rsid w:val="00DF771A"/>
    <w:rsid w:val="00DF7CA5"/>
    <w:rsid w:val="00DF7CF1"/>
    <w:rsid w:val="00DF7DEE"/>
    <w:rsid w:val="00DF7E3D"/>
    <w:rsid w:val="00DF7F0E"/>
    <w:rsid w:val="00E00300"/>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504F"/>
    <w:rsid w:val="00E053F0"/>
    <w:rsid w:val="00E058D6"/>
    <w:rsid w:val="00E05920"/>
    <w:rsid w:val="00E05A66"/>
    <w:rsid w:val="00E068F8"/>
    <w:rsid w:val="00E06BFD"/>
    <w:rsid w:val="00E0725F"/>
    <w:rsid w:val="00E074C2"/>
    <w:rsid w:val="00E076EA"/>
    <w:rsid w:val="00E07702"/>
    <w:rsid w:val="00E07A54"/>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D6F"/>
    <w:rsid w:val="00E14E8F"/>
    <w:rsid w:val="00E15050"/>
    <w:rsid w:val="00E1506A"/>
    <w:rsid w:val="00E15108"/>
    <w:rsid w:val="00E151EA"/>
    <w:rsid w:val="00E152EA"/>
    <w:rsid w:val="00E15B60"/>
    <w:rsid w:val="00E15BF6"/>
    <w:rsid w:val="00E15D26"/>
    <w:rsid w:val="00E15E06"/>
    <w:rsid w:val="00E15E4B"/>
    <w:rsid w:val="00E15EC0"/>
    <w:rsid w:val="00E16658"/>
    <w:rsid w:val="00E1674E"/>
    <w:rsid w:val="00E167B4"/>
    <w:rsid w:val="00E16B83"/>
    <w:rsid w:val="00E16DE0"/>
    <w:rsid w:val="00E16FE8"/>
    <w:rsid w:val="00E171D3"/>
    <w:rsid w:val="00E1738D"/>
    <w:rsid w:val="00E173E4"/>
    <w:rsid w:val="00E17578"/>
    <w:rsid w:val="00E17587"/>
    <w:rsid w:val="00E1759A"/>
    <w:rsid w:val="00E1785B"/>
    <w:rsid w:val="00E1798D"/>
    <w:rsid w:val="00E17A73"/>
    <w:rsid w:val="00E17B94"/>
    <w:rsid w:val="00E17DF8"/>
    <w:rsid w:val="00E17E99"/>
    <w:rsid w:val="00E17FA2"/>
    <w:rsid w:val="00E20350"/>
    <w:rsid w:val="00E20481"/>
    <w:rsid w:val="00E2115D"/>
    <w:rsid w:val="00E219D8"/>
    <w:rsid w:val="00E21C6D"/>
    <w:rsid w:val="00E221DF"/>
    <w:rsid w:val="00E22330"/>
    <w:rsid w:val="00E224F8"/>
    <w:rsid w:val="00E22ADA"/>
    <w:rsid w:val="00E22C04"/>
    <w:rsid w:val="00E22F51"/>
    <w:rsid w:val="00E2309C"/>
    <w:rsid w:val="00E236BD"/>
    <w:rsid w:val="00E23776"/>
    <w:rsid w:val="00E23BC1"/>
    <w:rsid w:val="00E23C7B"/>
    <w:rsid w:val="00E23DAD"/>
    <w:rsid w:val="00E24295"/>
    <w:rsid w:val="00E24456"/>
    <w:rsid w:val="00E2484A"/>
    <w:rsid w:val="00E24EE7"/>
    <w:rsid w:val="00E250EE"/>
    <w:rsid w:val="00E256C4"/>
    <w:rsid w:val="00E25C26"/>
    <w:rsid w:val="00E2617A"/>
    <w:rsid w:val="00E261BB"/>
    <w:rsid w:val="00E263DA"/>
    <w:rsid w:val="00E2643A"/>
    <w:rsid w:val="00E266CB"/>
    <w:rsid w:val="00E26772"/>
    <w:rsid w:val="00E26C04"/>
    <w:rsid w:val="00E26E09"/>
    <w:rsid w:val="00E2712B"/>
    <w:rsid w:val="00E272C5"/>
    <w:rsid w:val="00E27457"/>
    <w:rsid w:val="00E275EA"/>
    <w:rsid w:val="00E276FC"/>
    <w:rsid w:val="00E27825"/>
    <w:rsid w:val="00E2786D"/>
    <w:rsid w:val="00E278D8"/>
    <w:rsid w:val="00E27DF6"/>
    <w:rsid w:val="00E27F11"/>
    <w:rsid w:val="00E30143"/>
    <w:rsid w:val="00E303FB"/>
    <w:rsid w:val="00E3053F"/>
    <w:rsid w:val="00E30B5A"/>
    <w:rsid w:val="00E311D1"/>
    <w:rsid w:val="00E3123D"/>
    <w:rsid w:val="00E31264"/>
    <w:rsid w:val="00E3137D"/>
    <w:rsid w:val="00E313E3"/>
    <w:rsid w:val="00E31461"/>
    <w:rsid w:val="00E3161E"/>
    <w:rsid w:val="00E318A0"/>
    <w:rsid w:val="00E3190B"/>
    <w:rsid w:val="00E31CAA"/>
    <w:rsid w:val="00E31D28"/>
    <w:rsid w:val="00E31D43"/>
    <w:rsid w:val="00E31E04"/>
    <w:rsid w:val="00E31E94"/>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C85"/>
    <w:rsid w:val="00E34C8C"/>
    <w:rsid w:val="00E34E07"/>
    <w:rsid w:val="00E3504B"/>
    <w:rsid w:val="00E350C1"/>
    <w:rsid w:val="00E35388"/>
    <w:rsid w:val="00E353F7"/>
    <w:rsid w:val="00E35559"/>
    <w:rsid w:val="00E35849"/>
    <w:rsid w:val="00E358C9"/>
    <w:rsid w:val="00E35A16"/>
    <w:rsid w:val="00E35A83"/>
    <w:rsid w:val="00E35C7C"/>
    <w:rsid w:val="00E364DB"/>
    <w:rsid w:val="00E367D5"/>
    <w:rsid w:val="00E36935"/>
    <w:rsid w:val="00E36958"/>
    <w:rsid w:val="00E36A1C"/>
    <w:rsid w:val="00E3723A"/>
    <w:rsid w:val="00E37459"/>
    <w:rsid w:val="00E37860"/>
    <w:rsid w:val="00E37909"/>
    <w:rsid w:val="00E37924"/>
    <w:rsid w:val="00E37994"/>
    <w:rsid w:val="00E40043"/>
    <w:rsid w:val="00E40793"/>
    <w:rsid w:val="00E408E5"/>
    <w:rsid w:val="00E41219"/>
    <w:rsid w:val="00E4134B"/>
    <w:rsid w:val="00E413D6"/>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3800"/>
    <w:rsid w:val="00E43965"/>
    <w:rsid w:val="00E43C1F"/>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D47"/>
    <w:rsid w:val="00E5212E"/>
    <w:rsid w:val="00E52739"/>
    <w:rsid w:val="00E52796"/>
    <w:rsid w:val="00E52E0C"/>
    <w:rsid w:val="00E52F19"/>
    <w:rsid w:val="00E53328"/>
    <w:rsid w:val="00E53361"/>
    <w:rsid w:val="00E53903"/>
    <w:rsid w:val="00E53A7D"/>
    <w:rsid w:val="00E53AD2"/>
    <w:rsid w:val="00E53B75"/>
    <w:rsid w:val="00E53BFA"/>
    <w:rsid w:val="00E53E9A"/>
    <w:rsid w:val="00E53EA0"/>
    <w:rsid w:val="00E5403D"/>
    <w:rsid w:val="00E540BB"/>
    <w:rsid w:val="00E540E9"/>
    <w:rsid w:val="00E54452"/>
    <w:rsid w:val="00E54CBB"/>
    <w:rsid w:val="00E54D2E"/>
    <w:rsid w:val="00E54D96"/>
    <w:rsid w:val="00E54E3B"/>
    <w:rsid w:val="00E55176"/>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565"/>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3838"/>
    <w:rsid w:val="00E63A14"/>
    <w:rsid w:val="00E63A32"/>
    <w:rsid w:val="00E63B4F"/>
    <w:rsid w:val="00E63BCD"/>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C55"/>
    <w:rsid w:val="00E65D1E"/>
    <w:rsid w:val="00E66075"/>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4B0"/>
    <w:rsid w:val="00E72834"/>
    <w:rsid w:val="00E72889"/>
    <w:rsid w:val="00E728FA"/>
    <w:rsid w:val="00E72EFC"/>
    <w:rsid w:val="00E72F9A"/>
    <w:rsid w:val="00E732A1"/>
    <w:rsid w:val="00E73EF1"/>
    <w:rsid w:val="00E73F04"/>
    <w:rsid w:val="00E73FB6"/>
    <w:rsid w:val="00E73FBC"/>
    <w:rsid w:val="00E74399"/>
    <w:rsid w:val="00E74BC0"/>
    <w:rsid w:val="00E74CD4"/>
    <w:rsid w:val="00E74E15"/>
    <w:rsid w:val="00E74FA9"/>
    <w:rsid w:val="00E751D7"/>
    <w:rsid w:val="00E752A8"/>
    <w:rsid w:val="00E7542F"/>
    <w:rsid w:val="00E757EF"/>
    <w:rsid w:val="00E758EC"/>
    <w:rsid w:val="00E75B11"/>
    <w:rsid w:val="00E75CC4"/>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B5"/>
    <w:rsid w:val="00E81123"/>
    <w:rsid w:val="00E81340"/>
    <w:rsid w:val="00E816C9"/>
    <w:rsid w:val="00E81743"/>
    <w:rsid w:val="00E81824"/>
    <w:rsid w:val="00E81925"/>
    <w:rsid w:val="00E81969"/>
    <w:rsid w:val="00E81B78"/>
    <w:rsid w:val="00E81DBC"/>
    <w:rsid w:val="00E82001"/>
    <w:rsid w:val="00E822A1"/>
    <w:rsid w:val="00E8234C"/>
    <w:rsid w:val="00E826B7"/>
    <w:rsid w:val="00E826C3"/>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750D"/>
    <w:rsid w:val="00E876D3"/>
    <w:rsid w:val="00E877D8"/>
    <w:rsid w:val="00E87822"/>
    <w:rsid w:val="00E87B4A"/>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E35"/>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7E4"/>
    <w:rsid w:val="00E9492B"/>
    <w:rsid w:val="00E94966"/>
    <w:rsid w:val="00E94969"/>
    <w:rsid w:val="00E949AE"/>
    <w:rsid w:val="00E94A0E"/>
    <w:rsid w:val="00E94B3E"/>
    <w:rsid w:val="00E94CD0"/>
    <w:rsid w:val="00E94E69"/>
    <w:rsid w:val="00E94F8A"/>
    <w:rsid w:val="00E94FFB"/>
    <w:rsid w:val="00E955E2"/>
    <w:rsid w:val="00E95D40"/>
    <w:rsid w:val="00E96525"/>
    <w:rsid w:val="00E9676D"/>
    <w:rsid w:val="00E9713C"/>
    <w:rsid w:val="00E97399"/>
    <w:rsid w:val="00E9739B"/>
    <w:rsid w:val="00E97497"/>
    <w:rsid w:val="00E97523"/>
    <w:rsid w:val="00E97624"/>
    <w:rsid w:val="00E97670"/>
    <w:rsid w:val="00E978E7"/>
    <w:rsid w:val="00E9793F"/>
    <w:rsid w:val="00E97E3F"/>
    <w:rsid w:val="00EA0025"/>
    <w:rsid w:val="00EA0210"/>
    <w:rsid w:val="00EA0500"/>
    <w:rsid w:val="00EA05E1"/>
    <w:rsid w:val="00EA0F4D"/>
    <w:rsid w:val="00EA0FAE"/>
    <w:rsid w:val="00EA11D7"/>
    <w:rsid w:val="00EA1260"/>
    <w:rsid w:val="00EA14A2"/>
    <w:rsid w:val="00EA184A"/>
    <w:rsid w:val="00EA1A54"/>
    <w:rsid w:val="00EA2267"/>
    <w:rsid w:val="00EA24B8"/>
    <w:rsid w:val="00EA2787"/>
    <w:rsid w:val="00EA2C1E"/>
    <w:rsid w:val="00EA2C55"/>
    <w:rsid w:val="00EA3204"/>
    <w:rsid w:val="00EA3301"/>
    <w:rsid w:val="00EA347D"/>
    <w:rsid w:val="00EA347F"/>
    <w:rsid w:val="00EA362C"/>
    <w:rsid w:val="00EA3901"/>
    <w:rsid w:val="00EA3A4C"/>
    <w:rsid w:val="00EA3C85"/>
    <w:rsid w:val="00EA420D"/>
    <w:rsid w:val="00EA42B9"/>
    <w:rsid w:val="00EA5050"/>
    <w:rsid w:val="00EA5051"/>
    <w:rsid w:val="00EA53A1"/>
    <w:rsid w:val="00EA5540"/>
    <w:rsid w:val="00EA558C"/>
    <w:rsid w:val="00EA5A5F"/>
    <w:rsid w:val="00EA5B93"/>
    <w:rsid w:val="00EA5D4F"/>
    <w:rsid w:val="00EA5F4C"/>
    <w:rsid w:val="00EA5F5D"/>
    <w:rsid w:val="00EA5FDA"/>
    <w:rsid w:val="00EA6253"/>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7472"/>
    <w:rsid w:val="00EB7B8B"/>
    <w:rsid w:val="00EB7D0D"/>
    <w:rsid w:val="00EB7E13"/>
    <w:rsid w:val="00EB7FAA"/>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29D1"/>
    <w:rsid w:val="00EC2C8B"/>
    <w:rsid w:val="00EC30BB"/>
    <w:rsid w:val="00EC3167"/>
    <w:rsid w:val="00EC31BC"/>
    <w:rsid w:val="00EC33B2"/>
    <w:rsid w:val="00EC3620"/>
    <w:rsid w:val="00EC3652"/>
    <w:rsid w:val="00EC36E9"/>
    <w:rsid w:val="00EC39FD"/>
    <w:rsid w:val="00EC3AF7"/>
    <w:rsid w:val="00EC3B30"/>
    <w:rsid w:val="00EC3ED9"/>
    <w:rsid w:val="00EC4006"/>
    <w:rsid w:val="00EC4141"/>
    <w:rsid w:val="00EC4207"/>
    <w:rsid w:val="00EC4275"/>
    <w:rsid w:val="00EC4410"/>
    <w:rsid w:val="00EC46DB"/>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A7C"/>
    <w:rsid w:val="00EC6C74"/>
    <w:rsid w:val="00EC70BA"/>
    <w:rsid w:val="00EC71CE"/>
    <w:rsid w:val="00EC7363"/>
    <w:rsid w:val="00EC78E5"/>
    <w:rsid w:val="00EC7994"/>
    <w:rsid w:val="00EC7E34"/>
    <w:rsid w:val="00ED0144"/>
    <w:rsid w:val="00ED0670"/>
    <w:rsid w:val="00ED08F7"/>
    <w:rsid w:val="00ED0B66"/>
    <w:rsid w:val="00ED0F62"/>
    <w:rsid w:val="00ED1006"/>
    <w:rsid w:val="00ED1283"/>
    <w:rsid w:val="00ED133C"/>
    <w:rsid w:val="00ED1582"/>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878"/>
    <w:rsid w:val="00ED4AD7"/>
    <w:rsid w:val="00ED4AE2"/>
    <w:rsid w:val="00ED5503"/>
    <w:rsid w:val="00ED5E43"/>
    <w:rsid w:val="00ED5EEA"/>
    <w:rsid w:val="00ED5F58"/>
    <w:rsid w:val="00ED6019"/>
    <w:rsid w:val="00ED6156"/>
    <w:rsid w:val="00ED6467"/>
    <w:rsid w:val="00ED6494"/>
    <w:rsid w:val="00ED67A1"/>
    <w:rsid w:val="00ED6AB0"/>
    <w:rsid w:val="00ED6F0B"/>
    <w:rsid w:val="00ED75D8"/>
    <w:rsid w:val="00ED7642"/>
    <w:rsid w:val="00ED79ED"/>
    <w:rsid w:val="00ED7BFA"/>
    <w:rsid w:val="00ED7C6F"/>
    <w:rsid w:val="00ED7C75"/>
    <w:rsid w:val="00ED7FC7"/>
    <w:rsid w:val="00EE025B"/>
    <w:rsid w:val="00EE0970"/>
    <w:rsid w:val="00EE0C1D"/>
    <w:rsid w:val="00EE0C99"/>
    <w:rsid w:val="00EE124E"/>
    <w:rsid w:val="00EE1650"/>
    <w:rsid w:val="00EE1A7A"/>
    <w:rsid w:val="00EE1BD0"/>
    <w:rsid w:val="00EE2259"/>
    <w:rsid w:val="00EE2481"/>
    <w:rsid w:val="00EE2A0C"/>
    <w:rsid w:val="00EE2A6D"/>
    <w:rsid w:val="00EE2FD2"/>
    <w:rsid w:val="00EE348A"/>
    <w:rsid w:val="00EE36B1"/>
    <w:rsid w:val="00EE3D81"/>
    <w:rsid w:val="00EE3F42"/>
    <w:rsid w:val="00EE4111"/>
    <w:rsid w:val="00EE41AD"/>
    <w:rsid w:val="00EE445B"/>
    <w:rsid w:val="00EE457C"/>
    <w:rsid w:val="00EE4745"/>
    <w:rsid w:val="00EE494C"/>
    <w:rsid w:val="00EE4993"/>
    <w:rsid w:val="00EE4BC7"/>
    <w:rsid w:val="00EE52EF"/>
    <w:rsid w:val="00EE5325"/>
    <w:rsid w:val="00EE57DD"/>
    <w:rsid w:val="00EE5CAA"/>
    <w:rsid w:val="00EE5CD5"/>
    <w:rsid w:val="00EE5D13"/>
    <w:rsid w:val="00EE5D37"/>
    <w:rsid w:val="00EE5D6C"/>
    <w:rsid w:val="00EE6317"/>
    <w:rsid w:val="00EE63D1"/>
    <w:rsid w:val="00EE68BD"/>
    <w:rsid w:val="00EE73AB"/>
    <w:rsid w:val="00EE7B73"/>
    <w:rsid w:val="00EE7EFF"/>
    <w:rsid w:val="00EF041B"/>
    <w:rsid w:val="00EF055E"/>
    <w:rsid w:val="00EF059F"/>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72E"/>
    <w:rsid w:val="00EF27A7"/>
    <w:rsid w:val="00EF314B"/>
    <w:rsid w:val="00EF3237"/>
    <w:rsid w:val="00EF352B"/>
    <w:rsid w:val="00EF3597"/>
    <w:rsid w:val="00EF35EE"/>
    <w:rsid w:val="00EF3866"/>
    <w:rsid w:val="00EF3935"/>
    <w:rsid w:val="00EF393E"/>
    <w:rsid w:val="00EF39E5"/>
    <w:rsid w:val="00EF3F81"/>
    <w:rsid w:val="00EF40BD"/>
    <w:rsid w:val="00EF411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EA6"/>
    <w:rsid w:val="00EF6F1A"/>
    <w:rsid w:val="00EF70F1"/>
    <w:rsid w:val="00EF71F1"/>
    <w:rsid w:val="00EF76B0"/>
    <w:rsid w:val="00EF7758"/>
    <w:rsid w:val="00EF7BED"/>
    <w:rsid w:val="00EF7DC1"/>
    <w:rsid w:val="00F004ED"/>
    <w:rsid w:val="00F00665"/>
    <w:rsid w:val="00F00C45"/>
    <w:rsid w:val="00F00E0D"/>
    <w:rsid w:val="00F00FA8"/>
    <w:rsid w:val="00F01040"/>
    <w:rsid w:val="00F01099"/>
    <w:rsid w:val="00F011B0"/>
    <w:rsid w:val="00F0123F"/>
    <w:rsid w:val="00F013BE"/>
    <w:rsid w:val="00F01405"/>
    <w:rsid w:val="00F014DD"/>
    <w:rsid w:val="00F017B8"/>
    <w:rsid w:val="00F018AA"/>
    <w:rsid w:val="00F01984"/>
    <w:rsid w:val="00F01AFE"/>
    <w:rsid w:val="00F01E74"/>
    <w:rsid w:val="00F022E8"/>
    <w:rsid w:val="00F02310"/>
    <w:rsid w:val="00F023D5"/>
    <w:rsid w:val="00F02608"/>
    <w:rsid w:val="00F02638"/>
    <w:rsid w:val="00F02641"/>
    <w:rsid w:val="00F02FA9"/>
    <w:rsid w:val="00F032EE"/>
    <w:rsid w:val="00F03503"/>
    <w:rsid w:val="00F03646"/>
    <w:rsid w:val="00F037EF"/>
    <w:rsid w:val="00F03C39"/>
    <w:rsid w:val="00F03D5B"/>
    <w:rsid w:val="00F042AC"/>
    <w:rsid w:val="00F0482B"/>
    <w:rsid w:val="00F04A41"/>
    <w:rsid w:val="00F04C14"/>
    <w:rsid w:val="00F05000"/>
    <w:rsid w:val="00F050C8"/>
    <w:rsid w:val="00F0528D"/>
    <w:rsid w:val="00F05332"/>
    <w:rsid w:val="00F054B2"/>
    <w:rsid w:val="00F0592C"/>
    <w:rsid w:val="00F05A59"/>
    <w:rsid w:val="00F05AE4"/>
    <w:rsid w:val="00F05CB7"/>
    <w:rsid w:val="00F0648D"/>
    <w:rsid w:val="00F06597"/>
    <w:rsid w:val="00F06C67"/>
    <w:rsid w:val="00F06D69"/>
    <w:rsid w:val="00F06DFD"/>
    <w:rsid w:val="00F06E5A"/>
    <w:rsid w:val="00F06F0E"/>
    <w:rsid w:val="00F06FA3"/>
    <w:rsid w:val="00F070F5"/>
    <w:rsid w:val="00F071D1"/>
    <w:rsid w:val="00F07474"/>
    <w:rsid w:val="00F07533"/>
    <w:rsid w:val="00F07612"/>
    <w:rsid w:val="00F076E9"/>
    <w:rsid w:val="00F07814"/>
    <w:rsid w:val="00F07E14"/>
    <w:rsid w:val="00F07E9E"/>
    <w:rsid w:val="00F1014F"/>
    <w:rsid w:val="00F10151"/>
    <w:rsid w:val="00F1051A"/>
    <w:rsid w:val="00F10629"/>
    <w:rsid w:val="00F10812"/>
    <w:rsid w:val="00F10997"/>
    <w:rsid w:val="00F10B8C"/>
    <w:rsid w:val="00F10C0F"/>
    <w:rsid w:val="00F10DA2"/>
    <w:rsid w:val="00F10F90"/>
    <w:rsid w:val="00F1103A"/>
    <w:rsid w:val="00F11234"/>
    <w:rsid w:val="00F11414"/>
    <w:rsid w:val="00F11F77"/>
    <w:rsid w:val="00F129E3"/>
    <w:rsid w:val="00F12B46"/>
    <w:rsid w:val="00F132FE"/>
    <w:rsid w:val="00F1357A"/>
    <w:rsid w:val="00F13800"/>
    <w:rsid w:val="00F1391D"/>
    <w:rsid w:val="00F13ADA"/>
    <w:rsid w:val="00F13B00"/>
    <w:rsid w:val="00F13C73"/>
    <w:rsid w:val="00F13E20"/>
    <w:rsid w:val="00F13EA1"/>
    <w:rsid w:val="00F13F5B"/>
    <w:rsid w:val="00F145AD"/>
    <w:rsid w:val="00F14D21"/>
    <w:rsid w:val="00F14F88"/>
    <w:rsid w:val="00F14FBE"/>
    <w:rsid w:val="00F15082"/>
    <w:rsid w:val="00F1508E"/>
    <w:rsid w:val="00F15157"/>
    <w:rsid w:val="00F152EC"/>
    <w:rsid w:val="00F156CC"/>
    <w:rsid w:val="00F158F8"/>
    <w:rsid w:val="00F15A5C"/>
    <w:rsid w:val="00F15FA5"/>
    <w:rsid w:val="00F16459"/>
    <w:rsid w:val="00F16518"/>
    <w:rsid w:val="00F166E6"/>
    <w:rsid w:val="00F167D0"/>
    <w:rsid w:val="00F16A89"/>
    <w:rsid w:val="00F16D4A"/>
    <w:rsid w:val="00F16F84"/>
    <w:rsid w:val="00F17041"/>
    <w:rsid w:val="00F1722D"/>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264"/>
    <w:rsid w:val="00F226E4"/>
    <w:rsid w:val="00F227F5"/>
    <w:rsid w:val="00F229C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9AE"/>
    <w:rsid w:val="00F25E16"/>
    <w:rsid w:val="00F25E98"/>
    <w:rsid w:val="00F26701"/>
    <w:rsid w:val="00F26938"/>
    <w:rsid w:val="00F26C9B"/>
    <w:rsid w:val="00F27196"/>
    <w:rsid w:val="00F271C2"/>
    <w:rsid w:val="00F30189"/>
    <w:rsid w:val="00F3026F"/>
    <w:rsid w:val="00F30544"/>
    <w:rsid w:val="00F30609"/>
    <w:rsid w:val="00F30729"/>
    <w:rsid w:val="00F30828"/>
    <w:rsid w:val="00F31369"/>
    <w:rsid w:val="00F313B8"/>
    <w:rsid w:val="00F313D6"/>
    <w:rsid w:val="00F316BE"/>
    <w:rsid w:val="00F316C7"/>
    <w:rsid w:val="00F31ADA"/>
    <w:rsid w:val="00F31E06"/>
    <w:rsid w:val="00F3214F"/>
    <w:rsid w:val="00F32405"/>
    <w:rsid w:val="00F3271D"/>
    <w:rsid w:val="00F32ABE"/>
    <w:rsid w:val="00F330D3"/>
    <w:rsid w:val="00F331BC"/>
    <w:rsid w:val="00F332D7"/>
    <w:rsid w:val="00F332FE"/>
    <w:rsid w:val="00F334FF"/>
    <w:rsid w:val="00F3399B"/>
    <w:rsid w:val="00F339EC"/>
    <w:rsid w:val="00F33B87"/>
    <w:rsid w:val="00F33D61"/>
    <w:rsid w:val="00F33EB0"/>
    <w:rsid w:val="00F33F1D"/>
    <w:rsid w:val="00F33F32"/>
    <w:rsid w:val="00F34540"/>
    <w:rsid w:val="00F346B2"/>
    <w:rsid w:val="00F3477B"/>
    <w:rsid w:val="00F349BE"/>
    <w:rsid w:val="00F349E0"/>
    <w:rsid w:val="00F34B34"/>
    <w:rsid w:val="00F34BFB"/>
    <w:rsid w:val="00F351E0"/>
    <w:rsid w:val="00F353B4"/>
    <w:rsid w:val="00F355E0"/>
    <w:rsid w:val="00F35646"/>
    <w:rsid w:val="00F35703"/>
    <w:rsid w:val="00F35B74"/>
    <w:rsid w:val="00F35D6D"/>
    <w:rsid w:val="00F35E56"/>
    <w:rsid w:val="00F35ED9"/>
    <w:rsid w:val="00F35FC0"/>
    <w:rsid w:val="00F3656E"/>
    <w:rsid w:val="00F36ABF"/>
    <w:rsid w:val="00F37005"/>
    <w:rsid w:val="00F37037"/>
    <w:rsid w:val="00F373A7"/>
    <w:rsid w:val="00F3770C"/>
    <w:rsid w:val="00F378A6"/>
    <w:rsid w:val="00F37A05"/>
    <w:rsid w:val="00F37A26"/>
    <w:rsid w:val="00F37A71"/>
    <w:rsid w:val="00F37ABF"/>
    <w:rsid w:val="00F37B3A"/>
    <w:rsid w:val="00F37F81"/>
    <w:rsid w:val="00F401E9"/>
    <w:rsid w:val="00F40498"/>
    <w:rsid w:val="00F40507"/>
    <w:rsid w:val="00F40AFE"/>
    <w:rsid w:val="00F40BEB"/>
    <w:rsid w:val="00F40EE0"/>
    <w:rsid w:val="00F40EF7"/>
    <w:rsid w:val="00F40F0C"/>
    <w:rsid w:val="00F413E9"/>
    <w:rsid w:val="00F41404"/>
    <w:rsid w:val="00F4146F"/>
    <w:rsid w:val="00F41504"/>
    <w:rsid w:val="00F41D5A"/>
    <w:rsid w:val="00F41D7F"/>
    <w:rsid w:val="00F41F78"/>
    <w:rsid w:val="00F4214E"/>
    <w:rsid w:val="00F42258"/>
    <w:rsid w:val="00F42260"/>
    <w:rsid w:val="00F422DA"/>
    <w:rsid w:val="00F42B76"/>
    <w:rsid w:val="00F42C46"/>
    <w:rsid w:val="00F42C48"/>
    <w:rsid w:val="00F42D2E"/>
    <w:rsid w:val="00F434AA"/>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45F"/>
    <w:rsid w:val="00F454BA"/>
    <w:rsid w:val="00F45797"/>
    <w:rsid w:val="00F45965"/>
    <w:rsid w:val="00F45B9E"/>
    <w:rsid w:val="00F4615C"/>
    <w:rsid w:val="00F462A7"/>
    <w:rsid w:val="00F46482"/>
    <w:rsid w:val="00F4675B"/>
    <w:rsid w:val="00F46E2F"/>
    <w:rsid w:val="00F46FC8"/>
    <w:rsid w:val="00F47307"/>
    <w:rsid w:val="00F4738E"/>
    <w:rsid w:val="00F47478"/>
    <w:rsid w:val="00F4766C"/>
    <w:rsid w:val="00F47719"/>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2446"/>
    <w:rsid w:val="00F524D8"/>
    <w:rsid w:val="00F52BCA"/>
    <w:rsid w:val="00F52EB9"/>
    <w:rsid w:val="00F52F7F"/>
    <w:rsid w:val="00F53005"/>
    <w:rsid w:val="00F5324E"/>
    <w:rsid w:val="00F5337F"/>
    <w:rsid w:val="00F53459"/>
    <w:rsid w:val="00F536CD"/>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32D"/>
    <w:rsid w:val="00F55432"/>
    <w:rsid w:val="00F5553E"/>
    <w:rsid w:val="00F55B91"/>
    <w:rsid w:val="00F55CB2"/>
    <w:rsid w:val="00F55DB3"/>
    <w:rsid w:val="00F55F97"/>
    <w:rsid w:val="00F5637E"/>
    <w:rsid w:val="00F567BF"/>
    <w:rsid w:val="00F56872"/>
    <w:rsid w:val="00F568CF"/>
    <w:rsid w:val="00F56903"/>
    <w:rsid w:val="00F56C75"/>
    <w:rsid w:val="00F56EDB"/>
    <w:rsid w:val="00F5700C"/>
    <w:rsid w:val="00F57148"/>
    <w:rsid w:val="00F57201"/>
    <w:rsid w:val="00F57203"/>
    <w:rsid w:val="00F57336"/>
    <w:rsid w:val="00F57644"/>
    <w:rsid w:val="00F5781E"/>
    <w:rsid w:val="00F601C0"/>
    <w:rsid w:val="00F60203"/>
    <w:rsid w:val="00F6070B"/>
    <w:rsid w:val="00F60759"/>
    <w:rsid w:val="00F607C5"/>
    <w:rsid w:val="00F60AAD"/>
    <w:rsid w:val="00F60DEA"/>
    <w:rsid w:val="00F60DFE"/>
    <w:rsid w:val="00F60F48"/>
    <w:rsid w:val="00F6139F"/>
    <w:rsid w:val="00F6144F"/>
    <w:rsid w:val="00F614A6"/>
    <w:rsid w:val="00F614B2"/>
    <w:rsid w:val="00F61815"/>
    <w:rsid w:val="00F618A6"/>
    <w:rsid w:val="00F61C71"/>
    <w:rsid w:val="00F62048"/>
    <w:rsid w:val="00F623A0"/>
    <w:rsid w:val="00F6257E"/>
    <w:rsid w:val="00F62751"/>
    <w:rsid w:val="00F62806"/>
    <w:rsid w:val="00F62869"/>
    <w:rsid w:val="00F6288E"/>
    <w:rsid w:val="00F6288F"/>
    <w:rsid w:val="00F6292A"/>
    <w:rsid w:val="00F62F15"/>
    <w:rsid w:val="00F6302A"/>
    <w:rsid w:val="00F631B2"/>
    <w:rsid w:val="00F632B7"/>
    <w:rsid w:val="00F637DE"/>
    <w:rsid w:val="00F63950"/>
    <w:rsid w:val="00F63FA2"/>
    <w:rsid w:val="00F6464E"/>
    <w:rsid w:val="00F648CF"/>
    <w:rsid w:val="00F648DD"/>
    <w:rsid w:val="00F64BE2"/>
    <w:rsid w:val="00F64C2B"/>
    <w:rsid w:val="00F64F7B"/>
    <w:rsid w:val="00F651BE"/>
    <w:rsid w:val="00F657FF"/>
    <w:rsid w:val="00F65CB5"/>
    <w:rsid w:val="00F6632E"/>
    <w:rsid w:val="00F667B7"/>
    <w:rsid w:val="00F6680A"/>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FD"/>
    <w:rsid w:val="00F7175E"/>
    <w:rsid w:val="00F7178D"/>
    <w:rsid w:val="00F71D06"/>
    <w:rsid w:val="00F71F0C"/>
    <w:rsid w:val="00F71F69"/>
    <w:rsid w:val="00F720B6"/>
    <w:rsid w:val="00F720D8"/>
    <w:rsid w:val="00F72270"/>
    <w:rsid w:val="00F7295A"/>
    <w:rsid w:val="00F72A1B"/>
    <w:rsid w:val="00F72B72"/>
    <w:rsid w:val="00F72D2A"/>
    <w:rsid w:val="00F72EBD"/>
    <w:rsid w:val="00F73071"/>
    <w:rsid w:val="00F73409"/>
    <w:rsid w:val="00F738EA"/>
    <w:rsid w:val="00F73A09"/>
    <w:rsid w:val="00F7462B"/>
    <w:rsid w:val="00F74BB9"/>
    <w:rsid w:val="00F74E2B"/>
    <w:rsid w:val="00F74FB9"/>
    <w:rsid w:val="00F750C7"/>
    <w:rsid w:val="00F75242"/>
    <w:rsid w:val="00F7539D"/>
    <w:rsid w:val="00F754AC"/>
    <w:rsid w:val="00F75582"/>
    <w:rsid w:val="00F757A1"/>
    <w:rsid w:val="00F758C8"/>
    <w:rsid w:val="00F75AF3"/>
    <w:rsid w:val="00F75E71"/>
    <w:rsid w:val="00F75F16"/>
    <w:rsid w:val="00F761C0"/>
    <w:rsid w:val="00F762A8"/>
    <w:rsid w:val="00F76404"/>
    <w:rsid w:val="00F7668B"/>
    <w:rsid w:val="00F76DAE"/>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36"/>
    <w:rsid w:val="00F80FC4"/>
    <w:rsid w:val="00F817CE"/>
    <w:rsid w:val="00F81970"/>
    <w:rsid w:val="00F81C49"/>
    <w:rsid w:val="00F81E2E"/>
    <w:rsid w:val="00F82114"/>
    <w:rsid w:val="00F8214C"/>
    <w:rsid w:val="00F8223D"/>
    <w:rsid w:val="00F82B01"/>
    <w:rsid w:val="00F82E6A"/>
    <w:rsid w:val="00F82F73"/>
    <w:rsid w:val="00F830F0"/>
    <w:rsid w:val="00F8337E"/>
    <w:rsid w:val="00F83395"/>
    <w:rsid w:val="00F83BCD"/>
    <w:rsid w:val="00F83C82"/>
    <w:rsid w:val="00F83EBA"/>
    <w:rsid w:val="00F84247"/>
    <w:rsid w:val="00F8425C"/>
    <w:rsid w:val="00F8456C"/>
    <w:rsid w:val="00F84609"/>
    <w:rsid w:val="00F84A30"/>
    <w:rsid w:val="00F84F24"/>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5F"/>
    <w:rsid w:val="00F90D0C"/>
    <w:rsid w:val="00F90F8D"/>
    <w:rsid w:val="00F91318"/>
    <w:rsid w:val="00F9169E"/>
    <w:rsid w:val="00F916BD"/>
    <w:rsid w:val="00F918AB"/>
    <w:rsid w:val="00F918F1"/>
    <w:rsid w:val="00F91DF8"/>
    <w:rsid w:val="00F92081"/>
    <w:rsid w:val="00F926A2"/>
    <w:rsid w:val="00F92782"/>
    <w:rsid w:val="00F9280D"/>
    <w:rsid w:val="00F92C90"/>
    <w:rsid w:val="00F92E87"/>
    <w:rsid w:val="00F92F1E"/>
    <w:rsid w:val="00F93150"/>
    <w:rsid w:val="00F93AA9"/>
    <w:rsid w:val="00F93ACA"/>
    <w:rsid w:val="00F93CED"/>
    <w:rsid w:val="00F93D25"/>
    <w:rsid w:val="00F9424D"/>
    <w:rsid w:val="00F94617"/>
    <w:rsid w:val="00F94676"/>
    <w:rsid w:val="00F948B0"/>
    <w:rsid w:val="00F94AF6"/>
    <w:rsid w:val="00F94B5F"/>
    <w:rsid w:val="00F94DDF"/>
    <w:rsid w:val="00F94F0C"/>
    <w:rsid w:val="00F94F28"/>
    <w:rsid w:val="00F94F4F"/>
    <w:rsid w:val="00F954A8"/>
    <w:rsid w:val="00F95649"/>
    <w:rsid w:val="00F957BF"/>
    <w:rsid w:val="00F957FA"/>
    <w:rsid w:val="00F95855"/>
    <w:rsid w:val="00F95951"/>
    <w:rsid w:val="00F95EA8"/>
    <w:rsid w:val="00F964D4"/>
    <w:rsid w:val="00F967F5"/>
    <w:rsid w:val="00F9686F"/>
    <w:rsid w:val="00F968F1"/>
    <w:rsid w:val="00F96985"/>
    <w:rsid w:val="00F969BD"/>
    <w:rsid w:val="00F96A9D"/>
    <w:rsid w:val="00F96E4D"/>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AE9"/>
    <w:rsid w:val="00FA1DAA"/>
    <w:rsid w:val="00FA1EBA"/>
    <w:rsid w:val="00FA205D"/>
    <w:rsid w:val="00FA22F9"/>
    <w:rsid w:val="00FA270C"/>
    <w:rsid w:val="00FA2931"/>
    <w:rsid w:val="00FA2B44"/>
    <w:rsid w:val="00FA2BB3"/>
    <w:rsid w:val="00FA2C42"/>
    <w:rsid w:val="00FA2F0B"/>
    <w:rsid w:val="00FA3134"/>
    <w:rsid w:val="00FA3386"/>
    <w:rsid w:val="00FA35A2"/>
    <w:rsid w:val="00FA37C8"/>
    <w:rsid w:val="00FA3AAA"/>
    <w:rsid w:val="00FA3B5D"/>
    <w:rsid w:val="00FA3CE5"/>
    <w:rsid w:val="00FA3EBF"/>
    <w:rsid w:val="00FA426D"/>
    <w:rsid w:val="00FA464A"/>
    <w:rsid w:val="00FA4ADE"/>
    <w:rsid w:val="00FA50B5"/>
    <w:rsid w:val="00FA53C7"/>
    <w:rsid w:val="00FA53D8"/>
    <w:rsid w:val="00FA566B"/>
    <w:rsid w:val="00FA56D3"/>
    <w:rsid w:val="00FA597C"/>
    <w:rsid w:val="00FA5ADC"/>
    <w:rsid w:val="00FA5C24"/>
    <w:rsid w:val="00FA5DEA"/>
    <w:rsid w:val="00FA5F69"/>
    <w:rsid w:val="00FA5FBE"/>
    <w:rsid w:val="00FA60AD"/>
    <w:rsid w:val="00FA61A3"/>
    <w:rsid w:val="00FA6273"/>
    <w:rsid w:val="00FA6A53"/>
    <w:rsid w:val="00FA6B8A"/>
    <w:rsid w:val="00FA6E30"/>
    <w:rsid w:val="00FA6FEE"/>
    <w:rsid w:val="00FA716F"/>
    <w:rsid w:val="00FA7268"/>
    <w:rsid w:val="00FA7412"/>
    <w:rsid w:val="00FA76FB"/>
    <w:rsid w:val="00FA779F"/>
    <w:rsid w:val="00FA7F9D"/>
    <w:rsid w:val="00FB006E"/>
    <w:rsid w:val="00FB024A"/>
    <w:rsid w:val="00FB0D13"/>
    <w:rsid w:val="00FB0D3A"/>
    <w:rsid w:val="00FB0F9C"/>
    <w:rsid w:val="00FB0FC8"/>
    <w:rsid w:val="00FB127A"/>
    <w:rsid w:val="00FB1683"/>
    <w:rsid w:val="00FB1799"/>
    <w:rsid w:val="00FB179D"/>
    <w:rsid w:val="00FB186D"/>
    <w:rsid w:val="00FB1D13"/>
    <w:rsid w:val="00FB1D56"/>
    <w:rsid w:val="00FB1E11"/>
    <w:rsid w:val="00FB2008"/>
    <w:rsid w:val="00FB2289"/>
    <w:rsid w:val="00FB24F8"/>
    <w:rsid w:val="00FB2BB1"/>
    <w:rsid w:val="00FB2CE1"/>
    <w:rsid w:val="00FB3478"/>
    <w:rsid w:val="00FB38A5"/>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352"/>
    <w:rsid w:val="00FB58DE"/>
    <w:rsid w:val="00FB5D1D"/>
    <w:rsid w:val="00FB5DAB"/>
    <w:rsid w:val="00FB5E46"/>
    <w:rsid w:val="00FB5E4A"/>
    <w:rsid w:val="00FB6A4A"/>
    <w:rsid w:val="00FB6A6A"/>
    <w:rsid w:val="00FB6A8A"/>
    <w:rsid w:val="00FB6C3E"/>
    <w:rsid w:val="00FB712D"/>
    <w:rsid w:val="00FB7183"/>
    <w:rsid w:val="00FB73BE"/>
    <w:rsid w:val="00FB73FB"/>
    <w:rsid w:val="00FB7437"/>
    <w:rsid w:val="00FB762A"/>
    <w:rsid w:val="00FB7695"/>
    <w:rsid w:val="00FB7C29"/>
    <w:rsid w:val="00FB7C5A"/>
    <w:rsid w:val="00FB7F4B"/>
    <w:rsid w:val="00FC00A2"/>
    <w:rsid w:val="00FC01CF"/>
    <w:rsid w:val="00FC03C3"/>
    <w:rsid w:val="00FC0480"/>
    <w:rsid w:val="00FC0694"/>
    <w:rsid w:val="00FC08D9"/>
    <w:rsid w:val="00FC0A62"/>
    <w:rsid w:val="00FC0AE6"/>
    <w:rsid w:val="00FC0FAD"/>
    <w:rsid w:val="00FC1381"/>
    <w:rsid w:val="00FC1516"/>
    <w:rsid w:val="00FC1B77"/>
    <w:rsid w:val="00FC2723"/>
    <w:rsid w:val="00FC2815"/>
    <w:rsid w:val="00FC284B"/>
    <w:rsid w:val="00FC2CAD"/>
    <w:rsid w:val="00FC2E58"/>
    <w:rsid w:val="00FC2F94"/>
    <w:rsid w:val="00FC2FC0"/>
    <w:rsid w:val="00FC3306"/>
    <w:rsid w:val="00FC390D"/>
    <w:rsid w:val="00FC39DC"/>
    <w:rsid w:val="00FC3B89"/>
    <w:rsid w:val="00FC3E29"/>
    <w:rsid w:val="00FC4414"/>
    <w:rsid w:val="00FC45A3"/>
    <w:rsid w:val="00FC45DC"/>
    <w:rsid w:val="00FC46AE"/>
    <w:rsid w:val="00FC47EE"/>
    <w:rsid w:val="00FC4A86"/>
    <w:rsid w:val="00FC4B8C"/>
    <w:rsid w:val="00FC4EE8"/>
    <w:rsid w:val="00FC4FFD"/>
    <w:rsid w:val="00FC5456"/>
    <w:rsid w:val="00FC548D"/>
    <w:rsid w:val="00FC56D1"/>
    <w:rsid w:val="00FC574D"/>
    <w:rsid w:val="00FC5A00"/>
    <w:rsid w:val="00FC5AAA"/>
    <w:rsid w:val="00FC5BA4"/>
    <w:rsid w:val="00FC605D"/>
    <w:rsid w:val="00FC62F1"/>
    <w:rsid w:val="00FC7429"/>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8F5"/>
    <w:rsid w:val="00FD1968"/>
    <w:rsid w:val="00FD19FA"/>
    <w:rsid w:val="00FD1E5B"/>
    <w:rsid w:val="00FD1EC8"/>
    <w:rsid w:val="00FD22BC"/>
    <w:rsid w:val="00FD27EF"/>
    <w:rsid w:val="00FD280A"/>
    <w:rsid w:val="00FD2F65"/>
    <w:rsid w:val="00FD2F66"/>
    <w:rsid w:val="00FD31F2"/>
    <w:rsid w:val="00FD32D5"/>
    <w:rsid w:val="00FD32EA"/>
    <w:rsid w:val="00FD336F"/>
    <w:rsid w:val="00FD3435"/>
    <w:rsid w:val="00FD384D"/>
    <w:rsid w:val="00FD3918"/>
    <w:rsid w:val="00FD3A9A"/>
    <w:rsid w:val="00FD3EA9"/>
    <w:rsid w:val="00FD41CA"/>
    <w:rsid w:val="00FD4337"/>
    <w:rsid w:val="00FD47ED"/>
    <w:rsid w:val="00FD497F"/>
    <w:rsid w:val="00FD4C03"/>
    <w:rsid w:val="00FD4D40"/>
    <w:rsid w:val="00FD4F1E"/>
    <w:rsid w:val="00FD5180"/>
    <w:rsid w:val="00FD543C"/>
    <w:rsid w:val="00FD545E"/>
    <w:rsid w:val="00FD5617"/>
    <w:rsid w:val="00FD578E"/>
    <w:rsid w:val="00FD57DC"/>
    <w:rsid w:val="00FD5D11"/>
    <w:rsid w:val="00FD6010"/>
    <w:rsid w:val="00FD63B1"/>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556"/>
    <w:rsid w:val="00FE1601"/>
    <w:rsid w:val="00FE1E19"/>
    <w:rsid w:val="00FE205F"/>
    <w:rsid w:val="00FE219D"/>
    <w:rsid w:val="00FE21A6"/>
    <w:rsid w:val="00FE2365"/>
    <w:rsid w:val="00FE241B"/>
    <w:rsid w:val="00FE27E4"/>
    <w:rsid w:val="00FE2807"/>
    <w:rsid w:val="00FE28E5"/>
    <w:rsid w:val="00FE2916"/>
    <w:rsid w:val="00FE2EAD"/>
    <w:rsid w:val="00FE2F28"/>
    <w:rsid w:val="00FE2FCE"/>
    <w:rsid w:val="00FE30FE"/>
    <w:rsid w:val="00FE3256"/>
    <w:rsid w:val="00FE32CB"/>
    <w:rsid w:val="00FE35D7"/>
    <w:rsid w:val="00FE37D7"/>
    <w:rsid w:val="00FE3B67"/>
    <w:rsid w:val="00FE3BEA"/>
    <w:rsid w:val="00FE4063"/>
    <w:rsid w:val="00FE4072"/>
    <w:rsid w:val="00FE4211"/>
    <w:rsid w:val="00FE4217"/>
    <w:rsid w:val="00FE43DC"/>
    <w:rsid w:val="00FE43F7"/>
    <w:rsid w:val="00FE462E"/>
    <w:rsid w:val="00FE4BDE"/>
    <w:rsid w:val="00FE4C7B"/>
    <w:rsid w:val="00FE4E9A"/>
    <w:rsid w:val="00FE4F97"/>
    <w:rsid w:val="00FE5279"/>
    <w:rsid w:val="00FE53E3"/>
    <w:rsid w:val="00FE557C"/>
    <w:rsid w:val="00FE5620"/>
    <w:rsid w:val="00FE5633"/>
    <w:rsid w:val="00FE56DE"/>
    <w:rsid w:val="00FE56E4"/>
    <w:rsid w:val="00FE5A61"/>
    <w:rsid w:val="00FE5D74"/>
    <w:rsid w:val="00FE5D96"/>
    <w:rsid w:val="00FE6263"/>
    <w:rsid w:val="00FE63BF"/>
    <w:rsid w:val="00FE667F"/>
    <w:rsid w:val="00FE66CB"/>
    <w:rsid w:val="00FE678F"/>
    <w:rsid w:val="00FE69F7"/>
    <w:rsid w:val="00FE6BF9"/>
    <w:rsid w:val="00FE6C42"/>
    <w:rsid w:val="00FE6C5C"/>
    <w:rsid w:val="00FE6C64"/>
    <w:rsid w:val="00FE71B1"/>
    <w:rsid w:val="00FE7336"/>
    <w:rsid w:val="00FE7732"/>
    <w:rsid w:val="00FE787C"/>
    <w:rsid w:val="00FE7938"/>
    <w:rsid w:val="00FE7C4C"/>
    <w:rsid w:val="00FF0097"/>
    <w:rsid w:val="00FF0122"/>
    <w:rsid w:val="00FF033F"/>
    <w:rsid w:val="00FF038F"/>
    <w:rsid w:val="00FF05AE"/>
    <w:rsid w:val="00FF0660"/>
    <w:rsid w:val="00FF0A55"/>
    <w:rsid w:val="00FF0AC7"/>
    <w:rsid w:val="00FF0E6B"/>
    <w:rsid w:val="00FF1209"/>
    <w:rsid w:val="00FF1437"/>
    <w:rsid w:val="00FF14A4"/>
    <w:rsid w:val="00FF1CA9"/>
    <w:rsid w:val="00FF1DF4"/>
    <w:rsid w:val="00FF21EF"/>
    <w:rsid w:val="00FF2222"/>
    <w:rsid w:val="00FF22B9"/>
    <w:rsid w:val="00FF2329"/>
    <w:rsid w:val="00FF2516"/>
    <w:rsid w:val="00FF2524"/>
    <w:rsid w:val="00FF26C7"/>
    <w:rsid w:val="00FF2851"/>
    <w:rsid w:val="00FF2D6B"/>
    <w:rsid w:val="00FF381D"/>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6D8"/>
    <w:rsid w:val="00FF6718"/>
    <w:rsid w:val="00FF6A95"/>
    <w:rsid w:val="00FF6BBB"/>
    <w:rsid w:val="00FF6CBC"/>
    <w:rsid w:val="00FF6E57"/>
    <w:rsid w:val="00FF6E99"/>
    <w:rsid w:val="00FF6F89"/>
    <w:rsid w:val="00FF703B"/>
    <w:rsid w:val="00FF71D2"/>
    <w:rsid w:val="00FF7302"/>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35169C"/>
  <w15:docId w15:val="{34A8B255-C0B7-4434-B6EC-76BB4A8C6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purl.org/dc/dcmitype/"/>
    <ds:schemaRef ds:uri="http://purl.org/dc/elements/1.1/"/>
    <ds:schemaRef ds:uri="http://schemas.microsoft.com/office/infopath/2007/PartnerControl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E4A9ECE-9DAA-4181-9A44-9FC94736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4122</TotalTime>
  <Pages>7</Pages>
  <Words>3189</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21325</CharactersWithSpaces>
  <SharedDoc>false</SharedDoc>
  <HLinks>
    <vt:vector size="126" baseType="variant">
      <vt:variant>
        <vt:i4>1769530</vt:i4>
      </vt:variant>
      <vt:variant>
        <vt:i4>74</vt:i4>
      </vt:variant>
      <vt:variant>
        <vt:i4>0</vt:i4>
      </vt:variant>
      <vt:variant>
        <vt:i4>5</vt:i4>
      </vt:variant>
      <vt:variant>
        <vt:lpwstr/>
      </vt:variant>
      <vt:variant>
        <vt:lpwstr>_Toc210219960</vt:lpwstr>
      </vt:variant>
      <vt:variant>
        <vt:i4>1572922</vt:i4>
      </vt:variant>
      <vt:variant>
        <vt:i4>71</vt:i4>
      </vt:variant>
      <vt:variant>
        <vt:i4>0</vt:i4>
      </vt:variant>
      <vt:variant>
        <vt:i4>5</vt:i4>
      </vt:variant>
      <vt:variant>
        <vt:lpwstr/>
      </vt:variant>
      <vt:variant>
        <vt:lpwstr>_Toc210219959</vt:lpwstr>
      </vt:variant>
      <vt:variant>
        <vt:i4>1572922</vt:i4>
      </vt:variant>
      <vt:variant>
        <vt:i4>68</vt:i4>
      </vt:variant>
      <vt:variant>
        <vt:i4>0</vt:i4>
      </vt:variant>
      <vt:variant>
        <vt:i4>5</vt:i4>
      </vt:variant>
      <vt:variant>
        <vt:lpwstr/>
      </vt:variant>
      <vt:variant>
        <vt:lpwstr>_Toc210219958</vt:lpwstr>
      </vt:variant>
      <vt:variant>
        <vt:i4>1572922</vt:i4>
      </vt:variant>
      <vt:variant>
        <vt:i4>65</vt:i4>
      </vt:variant>
      <vt:variant>
        <vt:i4>0</vt:i4>
      </vt:variant>
      <vt:variant>
        <vt:i4>5</vt:i4>
      </vt:variant>
      <vt:variant>
        <vt:lpwstr/>
      </vt:variant>
      <vt:variant>
        <vt:lpwstr>_Toc210219957</vt:lpwstr>
      </vt:variant>
      <vt:variant>
        <vt:i4>1572922</vt:i4>
      </vt:variant>
      <vt:variant>
        <vt:i4>62</vt:i4>
      </vt:variant>
      <vt:variant>
        <vt:i4>0</vt:i4>
      </vt:variant>
      <vt:variant>
        <vt:i4>5</vt:i4>
      </vt:variant>
      <vt:variant>
        <vt:lpwstr/>
      </vt:variant>
      <vt:variant>
        <vt:lpwstr>_Toc210219956</vt:lpwstr>
      </vt:variant>
      <vt:variant>
        <vt:i4>1572922</vt:i4>
      </vt:variant>
      <vt:variant>
        <vt:i4>59</vt:i4>
      </vt:variant>
      <vt:variant>
        <vt:i4>0</vt:i4>
      </vt:variant>
      <vt:variant>
        <vt:i4>5</vt:i4>
      </vt:variant>
      <vt:variant>
        <vt:lpwstr/>
      </vt:variant>
      <vt:variant>
        <vt:lpwstr>_Toc210219955</vt:lpwstr>
      </vt:variant>
      <vt:variant>
        <vt:i4>1638458</vt:i4>
      </vt:variant>
      <vt:variant>
        <vt:i4>56</vt:i4>
      </vt:variant>
      <vt:variant>
        <vt:i4>0</vt:i4>
      </vt:variant>
      <vt:variant>
        <vt:i4>5</vt:i4>
      </vt:variant>
      <vt:variant>
        <vt:lpwstr/>
      </vt:variant>
      <vt:variant>
        <vt:lpwstr>_Toc210219949</vt:lpwstr>
      </vt:variant>
      <vt:variant>
        <vt:i4>1638458</vt:i4>
      </vt:variant>
      <vt:variant>
        <vt:i4>53</vt:i4>
      </vt:variant>
      <vt:variant>
        <vt:i4>0</vt:i4>
      </vt:variant>
      <vt:variant>
        <vt:i4>5</vt:i4>
      </vt:variant>
      <vt:variant>
        <vt:lpwstr/>
      </vt:variant>
      <vt:variant>
        <vt:lpwstr>_Toc210219948</vt:lpwstr>
      </vt:variant>
      <vt:variant>
        <vt:i4>1638458</vt:i4>
      </vt:variant>
      <vt:variant>
        <vt:i4>50</vt:i4>
      </vt:variant>
      <vt:variant>
        <vt:i4>0</vt:i4>
      </vt:variant>
      <vt:variant>
        <vt:i4>5</vt:i4>
      </vt:variant>
      <vt:variant>
        <vt:lpwstr/>
      </vt:variant>
      <vt:variant>
        <vt:lpwstr>_Toc210219947</vt:lpwstr>
      </vt:variant>
      <vt:variant>
        <vt:i4>1638458</vt:i4>
      </vt:variant>
      <vt:variant>
        <vt:i4>47</vt:i4>
      </vt:variant>
      <vt:variant>
        <vt:i4>0</vt:i4>
      </vt:variant>
      <vt:variant>
        <vt:i4>5</vt:i4>
      </vt:variant>
      <vt:variant>
        <vt:lpwstr/>
      </vt:variant>
      <vt:variant>
        <vt:lpwstr>_Toc210219944</vt:lpwstr>
      </vt:variant>
      <vt:variant>
        <vt:i4>1638458</vt:i4>
      </vt:variant>
      <vt:variant>
        <vt:i4>44</vt:i4>
      </vt:variant>
      <vt:variant>
        <vt:i4>0</vt:i4>
      </vt:variant>
      <vt:variant>
        <vt:i4>5</vt:i4>
      </vt:variant>
      <vt:variant>
        <vt:lpwstr/>
      </vt:variant>
      <vt:variant>
        <vt:lpwstr>_Toc210219943</vt:lpwstr>
      </vt:variant>
      <vt:variant>
        <vt:i4>1638458</vt:i4>
      </vt:variant>
      <vt:variant>
        <vt:i4>41</vt:i4>
      </vt:variant>
      <vt:variant>
        <vt:i4>0</vt:i4>
      </vt:variant>
      <vt:variant>
        <vt:i4>5</vt:i4>
      </vt:variant>
      <vt:variant>
        <vt:lpwstr/>
      </vt:variant>
      <vt:variant>
        <vt:lpwstr>_Toc210219942</vt:lpwstr>
      </vt:variant>
      <vt:variant>
        <vt:i4>1638458</vt:i4>
      </vt:variant>
      <vt:variant>
        <vt:i4>38</vt:i4>
      </vt:variant>
      <vt:variant>
        <vt:i4>0</vt:i4>
      </vt:variant>
      <vt:variant>
        <vt:i4>5</vt:i4>
      </vt:variant>
      <vt:variant>
        <vt:lpwstr/>
      </vt:variant>
      <vt:variant>
        <vt:lpwstr>_Toc210219941</vt:lpwstr>
      </vt:variant>
      <vt:variant>
        <vt:i4>1638458</vt:i4>
      </vt:variant>
      <vt:variant>
        <vt:i4>35</vt:i4>
      </vt:variant>
      <vt:variant>
        <vt:i4>0</vt:i4>
      </vt:variant>
      <vt:variant>
        <vt:i4>5</vt:i4>
      </vt:variant>
      <vt:variant>
        <vt:lpwstr/>
      </vt:variant>
      <vt:variant>
        <vt:lpwstr>_Toc210219940</vt:lpwstr>
      </vt:variant>
      <vt:variant>
        <vt:i4>1966138</vt:i4>
      </vt:variant>
      <vt:variant>
        <vt:i4>32</vt:i4>
      </vt:variant>
      <vt:variant>
        <vt:i4>0</vt:i4>
      </vt:variant>
      <vt:variant>
        <vt:i4>5</vt:i4>
      </vt:variant>
      <vt:variant>
        <vt:lpwstr/>
      </vt:variant>
      <vt:variant>
        <vt:lpwstr>_Toc210219939</vt:lpwstr>
      </vt:variant>
      <vt:variant>
        <vt:i4>1507381</vt:i4>
      </vt:variant>
      <vt:variant>
        <vt:i4>23</vt:i4>
      </vt:variant>
      <vt:variant>
        <vt:i4>0</vt:i4>
      </vt:variant>
      <vt:variant>
        <vt:i4>5</vt:i4>
      </vt:variant>
      <vt:variant>
        <vt:lpwstr/>
      </vt:variant>
      <vt:variant>
        <vt:lpwstr>_Toc210217641</vt:lpwstr>
      </vt:variant>
      <vt:variant>
        <vt:i4>1507381</vt:i4>
      </vt:variant>
      <vt:variant>
        <vt:i4>20</vt:i4>
      </vt:variant>
      <vt:variant>
        <vt:i4>0</vt:i4>
      </vt:variant>
      <vt:variant>
        <vt:i4>5</vt:i4>
      </vt:variant>
      <vt:variant>
        <vt:lpwstr/>
      </vt:variant>
      <vt:variant>
        <vt:lpwstr>_Toc210217640</vt:lpwstr>
      </vt:variant>
      <vt:variant>
        <vt:i4>1048629</vt:i4>
      </vt:variant>
      <vt:variant>
        <vt:i4>17</vt:i4>
      </vt:variant>
      <vt:variant>
        <vt:i4>0</vt:i4>
      </vt:variant>
      <vt:variant>
        <vt:i4>5</vt:i4>
      </vt:variant>
      <vt:variant>
        <vt:lpwstr/>
      </vt:variant>
      <vt:variant>
        <vt:lpwstr>_Toc210217639</vt:lpwstr>
      </vt:variant>
      <vt:variant>
        <vt:i4>1048629</vt:i4>
      </vt:variant>
      <vt:variant>
        <vt:i4>14</vt:i4>
      </vt:variant>
      <vt:variant>
        <vt:i4>0</vt:i4>
      </vt:variant>
      <vt:variant>
        <vt:i4>5</vt:i4>
      </vt:variant>
      <vt:variant>
        <vt:lpwstr/>
      </vt:variant>
      <vt:variant>
        <vt:lpwstr>_Toc210217638</vt:lpwstr>
      </vt:variant>
      <vt:variant>
        <vt:i4>1507377</vt:i4>
      </vt:variant>
      <vt:variant>
        <vt:i4>9</vt:i4>
      </vt:variant>
      <vt:variant>
        <vt:i4>0</vt:i4>
      </vt:variant>
      <vt:variant>
        <vt:i4>5</vt:i4>
      </vt:variant>
      <vt:variant>
        <vt:lpwstr/>
      </vt:variant>
      <vt:variant>
        <vt:lpwstr>_Toc181946576</vt:lpwstr>
      </vt:variant>
      <vt:variant>
        <vt:i4>5374068</vt:i4>
      </vt:variant>
      <vt:variant>
        <vt:i4>0</vt:i4>
      </vt:variant>
      <vt:variant>
        <vt:i4>0</vt:i4>
      </vt:variant>
      <vt:variant>
        <vt:i4>5</vt:i4>
      </vt:variant>
      <vt:variant>
        <vt:lpwstr>mailto:bikramjit.b.singh@ericsson.com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624</cp:revision>
  <cp:lastPrinted>2008-02-03T13:09:00Z</cp:lastPrinted>
  <dcterms:created xsi:type="dcterms:W3CDTF">2025-06-11T03:45:00Z</dcterms:created>
  <dcterms:modified xsi:type="dcterms:W3CDTF">2025-10-03T07:51:00Z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